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52" w:rsidRDefault="00FF3422" w:rsidP="001F553D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:rsidR="00DA3052" w:rsidRDefault="00FF3422" w:rsidP="001F553D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</w:p>
    <w:p w:rsidR="001F553D" w:rsidRPr="00FF3422" w:rsidRDefault="00FF3422" w:rsidP="001F553D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>W KLASIE VI</w:t>
      </w:r>
    </w:p>
    <w:p w:rsidR="001F553D" w:rsidRPr="00FF3422" w:rsidRDefault="001F553D" w:rsidP="001F553D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:rsidR="00FF3422" w:rsidRPr="00FF3422" w:rsidRDefault="00FF3422" w:rsidP="001F553D">
      <w:pPr>
        <w:pStyle w:val="Standard"/>
        <w:rPr>
          <w:rFonts w:asciiTheme="minorHAnsi" w:hAnsiTheme="minorHAnsi" w:cstheme="minorHAnsi"/>
        </w:rPr>
      </w:pP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  <w:bookmarkStart w:id="0" w:name="_GoBack"/>
      <w:bookmarkEnd w:id="0"/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1E2194">
        <w:rPr>
          <w:rFonts w:asciiTheme="minorHAnsi" w:hAnsiTheme="minorHAnsi" w:cstheme="minorHAnsi"/>
          <w:b/>
          <w:sz w:val="20"/>
          <w:szCs w:val="20"/>
          <w:u w:val="single"/>
        </w:rPr>
        <w:t>zapisano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="001E2194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szarym 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B4219B" w:rsidRPr="00FF3422" w:rsidRDefault="00B4219B" w:rsidP="001F553D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553D" w:rsidRPr="005869B1" w:rsidTr="001475F4">
        <w:tc>
          <w:tcPr>
            <w:tcW w:w="9062" w:type="dxa"/>
            <w:shd w:val="clear" w:color="auto" w:fill="FF6699"/>
          </w:tcPr>
          <w:p w:rsidR="001F553D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1F553D" w:rsidRPr="005869B1">
              <w:rPr>
                <w:rFonts w:cstheme="minorHAnsi"/>
                <w:b/>
                <w:sz w:val="20"/>
                <w:szCs w:val="20"/>
              </w:rPr>
              <w:t>LICZBY NATURALNE I UŁAMKI</w:t>
            </w:r>
          </w:p>
        </w:tc>
      </w:tr>
      <w:tr w:rsidR="001F553D" w:rsidRPr="005869B1" w:rsidTr="001475F4">
        <w:tc>
          <w:tcPr>
            <w:tcW w:w="9062" w:type="dxa"/>
            <w:shd w:val="clear" w:color="auto" w:fill="FFCCCC"/>
          </w:tcPr>
          <w:p w:rsidR="001F553D" w:rsidRPr="005869B1" w:rsidRDefault="001F553D" w:rsidP="001475F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1F553D" w:rsidRPr="005869B1" w:rsidTr="001475F4">
        <w:tc>
          <w:tcPr>
            <w:tcW w:w="9062" w:type="dxa"/>
          </w:tcPr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nazwy działań (K) 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na kolejność wykonywania działań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potęgi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algorytm mnożenia i dzielenia ułamków dziesiętnych przez 10, 100, 1000,..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algorytmy czterech działań pisemnych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skracania i rozszerzania ułamków zwykłych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ułamka nieskracalnego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pojęcie ułamka jako: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ilorazu dwóch liczb naturalnych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części całości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 zamiany liczby mieszanej na ułamek niewłaściwy i odwrotnie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algorytmy czterech działań na ułamkach zwykłych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zamiany ułamka zwykłego na ułamek dziesiętny metodą rozszerzania lub skracania ułamka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zamiany ułamka dziesiętnego na ułamek zwykły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i odczytać na osi liczbowej: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liczbę naturalną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ułamek zwykły i dziesiętny (K-R)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dodawać i odejmować w pamięci: 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dwucyfrowe liczby naturalne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ułamki dziesiętne o jednakowej liczbie cyfr po przecinku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mnożyć i dzielić w pamięci ułamki dziesiętne w ramach tabliczki mnożenia (K) 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dodawać, odejmować, mnożyć i dzielić ułamki zwykłe i ułamki dziesiętne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ułamek zwykły na ułamek dziesiętny i odwrotnie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obliczyć kwadrat i sześcian: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liczby naturalnej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ułamka dziesiętnego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pisemnie wykonać każde z czterech działań na ułamkach dziesiętnych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wyciągać całości z ułamków niewłaściwych oraz zamieniać liczby mieszane na ułamki niewłaściwe (K)</w:t>
            </w:r>
          </w:p>
          <w:p w:rsidR="001F553D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zapisać iloczyny w postaci potęgi (K-P)</w:t>
            </w:r>
          </w:p>
        </w:tc>
      </w:tr>
      <w:tr w:rsidR="00F07D4E" w:rsidRPr="005869B1" w:rsidTr="001475F4">
        <w:tc>
          <w:tcPr>
            <w:tcW w:w="9062" w:type="dxa"/>
            <w:shd w:val="clear" w:color="auto" w:fill="FFCCCC"/>
          </w:tcPr>
          <w:p w:rsidR="00F07D4E" w:rsidRPr="005869B1" w:rsidRDefault="00F07D4E" w:rsidP="00AA0EF1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1475F4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1F553D" w:rsidRPr="005869B1" w:rsidTr="001475F4">
        <w:tc>
          <w:tcPr>
            <w:tcW w:w="9062" w:type="dxa"/>
          </w:tcPr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zamiany ułamka zwykłego na ułamek dziesiętny metodą dzielenia licznika przez mianownik (P)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rozwinięcia dziesiętnego skończonego i rozwinięcia dziesiętnego nieskończonego okresowego (P)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ułamka zwykłego na ułamek dziesiętny metodą dzielenia licznika przez mianownik (P)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yć i odczytać na osi liczbowej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ułamek dziesiętny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pamięciowo dodawać i odejmować: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ułamki dziesiętne różniące się liczbą cyfr po przecinku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wielocyfrowe liczby naturalne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mnożyć i dzie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lić w pamięci ułamki dziesiętne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wykraczające poza tabliczkę mnożenia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mnożyć i dzielić w pamięci dwucyfrowe i wielocyfrowe (proste przykłady) liczby naturalne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tworzyć wyrażenia arytmetyczne na podstawie treści zadań i obliczać wartości tych wyrażeń (P-R)</w:t>
            </w:r>
          </w:p>
          <w:p w:rsidR="008A4AFA" w:rsidRPr="005869B1" w:rsidRDefault="007D0047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ułamek z</w:t>
            </w:r>
            <w:r w:rsidR="008A4AF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ułamka lub liczby mieszanej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ułamkach zwykłych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ułamek zwykły z ułamkiem dziesiętnym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ułamki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na liczbach wymiernych dodatnich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rozwinięcie dziesiętne ułamka zwykłego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w skróconej postaci rozwinięcie dziesiętne ułamka zwykłego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kolejną cyfrę rozwinięcia dziesiętnego na podstawie jego skróconego zapisu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potęgi (P-R)</w:t>
            </w:r>
          </w:p>
          <w:p w:rsidR="001F553D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potęgami (P-R)</w:t>
            </w:r>
          </w:p>
        </w:tc>
      </w:tr>
      <w:tr w:rsidR="00381CF0" w:rsidRPr="005869B1" w:rsidTr="001475F4">
        <w:tc>
          <w:tcPr>
            <w:tcW w:w="9062" w:type="dxa"/>
            <w:shd w:val="clear" w:color="auto" w:fill="FFCCCC"/>
          </w:tcPr>
          <w:p w:rsidR="00381CF0" w:rsidRPr="005869B1" w:rsidRDefault="00381CF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8A4AFA" w:rsidRPr="005869B1" w:rsidTr="001475F4">
        <w:tc>
          <w:tcPr>
            <w:tcW w:w="9062" w:type="dxa"/>
          </w:tcPr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działania na liczbach naturalnych i ułamkach dziesiętnych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szacować wartości wyrażeń arytmetycznych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liczbach naturalnych i ułamkach dziesiętnych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dnosić do kwadratu i sześcianu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liczby mieszane (R-D)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oraz potęgowanie ułamków zwykłych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działaniami na ułamkach zwykłych i dziesiętnych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rozwinięcia dziesiętne liczb zapisanych w skróconej postaci (R-D)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liczby wymierne dodatnie (R-D)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liczby wymierne dodatnie (R-D)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ułamka piętrowego (R-D)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działania na liczbach wymiernych dodatnich (R-W)</w:t>
            </w:r>
          </w:p>
          <w:p w:rsidR="008A4AFA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zapisać liczb</w:t>
            </w:r>
            <w:r w:rsidR="00550E49"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ę w postaci potęgi liczby10 (R</w:t>
            </w:r>
            <w:r w:rsidR="009C6C73" w:rsidRPr="00FE044A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)</w:t>
            </w:r>
          </w:p>
        </w:tc>
      </w:tr>
      <w:tr w:rsidR="009C6C73" w:rsidRPr="005869B1" w:rsidTr="001475F4">
        <w:tc>
          <w:tcPr>
            <w:tcW w:w="9062" w:type="dxa"/>
            <w:shd w:val="clear" w:color="auto" w:fill="FFCCCC"/>
          </w:tcPr>
          <w:p w:rsidR="009C6C73" w:rsidRPr="005869B1" w:rsidRDefault="00A4608E" w:rsidP="00827CE6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Wymagania</w:t>
            </w:r>
            <w:r w:rsidR="004733D9" w:rsidRPr="005869B1">
              <w:rPr>
                <w:rFonts w:cstheme="minorHAnsi"/>
                <w:b/>
                <w:sz w:val="20"/>
                <w:szCs w:val="20"/>
              </w:rPr>
              <w:t xml:space="preserve"> na ocenę bardzo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4733D9" w:rsidRPr="005869B1" w:rsidTr="001475F4">
        <w:tc>
          <w:tcPr>
            <w:tcW w:w="9062" w:type="dxa"/>
          </w:tcPr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warunek konieczny zamiany ułamka zwykłego na ułamek dziesiętny skończony (D)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tworzyć wyrażenia arytmetyczne na podstawie treści zadań i obliczać wartości tych wyrażeń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obliczyć wartość wyrażenia arytmetycznego zawierającego działania na liczbach naturalnych i ułamkach dziesiętnych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liczbach naturalnych i ułamkach dziesiętnych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 zastosowaniem działań na liczbach naturalnych i ułamkach dziesiętnych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ązać nietypowe zadanie tekstowe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 zastosowaniem działań na ułamkach zwykłych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działaniami na ułamkach zwykłych i dziesiętnych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rodzaj rozwinięcia dziesiętnego ułamka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rozwinięciami dziesiętnymi ułamków zwykłych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określić ostatnią cyfrę potęgi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zadanie tekstowe związane z potęgami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553D" w:rsidRPr="005869B1" w:rsidTr="001475F4">
        <w:tc>
          <w:tcPr>
            <w:tcW w:w="13994" w:type="dxa"/>
            <w:shd w:val="clear" w:color="auto" w:fill="FF6699"/>
          </w:tcPr>
          <w:p w:rsidR="001F553D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2. FIGURY</w:t>
            </w:r>
            <w:r w:rsidRPr="005869B1">
              <w:rPr>
                <w:rFonts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NA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PŁASZCZYŹNIE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AB637A" w:rsidP="00AB637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CF32A2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EE23E6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prosta, półprosta, odcinek,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koło i okrąg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elementy koła i okręgu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zależność między długością promienia i średnicy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rodzaje trójkątów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boków w trójkącie równoramiennym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boków w trójkącie prostokątnym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czworokątów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własności czworokątów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definicję przekątnej oraz obwodu wielokąta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zależność między liczbą boków, wierzchołków i kątów w wielokącie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wierzchołka i ramion 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ział kątów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prosty, ostry, rozwarty(K),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kątów ze względu na położenie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przyległe, wierzchołkowe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zapis symboliczny kąta i jego miary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sumę miar kątów wewnętrznych trójkąta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sumę miar kątów wewnętrznych czworokąta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różnicę między prostą i odcinkiem, prostą i półprostą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konieczność stosowania odpowiednich przyrządów do rysowania figur geometrycznych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pochodzenie nazw poszczególnych rodzajów trójkątów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związki miarowe poszczególnych rodzajów kątów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za pomocą ekierki i linijki proste i odcinki prostopadłe oraz proste i odcinki równoległe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poszczególne elementy w okręgu i w kole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kreślić koło i okrąg o danym promieniu lub o danej średnicy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poszczególne rodzaje trójkątów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obwód trójkąta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czworokąt, mając informacje o  bokach (K-R)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na rysunku wielokąt o określonych cechach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obwód czworokąta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zmierzyć kąt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kąt o określonej mierze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rozróżniać i nazywać poszczególne rodzaje kątów (K-R)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trójkąta (K-P)</w:t>
            </w:r>
          </w:p>
        </w:tc>
      </w:tr>
      <w:tr w:rsidR="00A4608E" w:rsidRPr="005869B1" w:rsidTr="00827CE6">
        <w:tc>
          <w:tcPr>
            <w:tcW w:w="13994" w:type="dxa"/>
            <w:shd w:val="clear" w:color="auto" w:fill="FFCCCC"/>
          </w:tcPr>
          <w:p w:rsidR="00A4608E" w:rsidRPr="005869B1" w:rsidRDefault="00A4608E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:rsidTr="001F553D">
        <w:tc>
          <w:tcPr>
            <w:tcW w:w="13994" w:type="dxa"/>
          </w:tcPr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definicje odcinków prostopadłych i odcinków równoległych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E508A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na zależność między bokami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w trójkącie równoramiennym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</w:t>
            </w:r>
            <w:r w:rsidR="00E508A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zasady konstrukcji trójkąta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o danych trzech bokach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warunek zbudowania trójkąta – nierówność trójkąta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ział kątów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pełny, półpełny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miary kątów w trójkącie równobocznym (P)</w:t>
            </w:r>
          </w:p>
          <w:p w:rsidR="00FE044A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zależność między kątami w trójkącie równoramiennym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różnicę między kołem i okręgiem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za pomocą ekierki i linijki proste równoległe o danej odległości od siebie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zadania tekstowe związane z wzajemnym położeniem odc</w:t>
            </w:r>
            <w:r w:rsidR="003D1754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inków, prostych i półprostych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zadania tekstowe związane z kołem, okręgiem i innymi figurami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trójkąt w skali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boku trójkąta równobocznego, znając jego obwód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boku trójkąta, znając obwód i informacje o pozostałych bokach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trójkąt o danych trzech bokach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sprawdzić, czy z odcinków o danych długościach można zbudować trójkąt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sklasyfikować czworokąty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czworokąt, mając informacje o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przekątnych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obwodem czworokąta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przyległych, wierzchołkowych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czworokątów (P-R)</w:t>
            </w:r>
          </w:p>
        </w:tc>
      </w:tr>
      <w:tr w:rsidR="00A4608E" w:rsidRPr="005869B1" w:rsidTr="00827CE6">
        <w:tc>
          <w:tcPr>
            <w:tcW w:w="13994" w:type="dxa"/>
            <w:shd w:val="clear" w:color="auto" w:fill="FFCCCC"/>
          </w:tcPr>
          <w:p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:rsidTr="001F553D">
        <w:tc>
          <w:tcPr>
            <w:tcW w:w="13994" w:type="dxa"/>
          </w:tcPr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wzajemne położenie: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prostej i okręgu (R),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okręgów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 kątów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wypukły, wklęsły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kątów ze względu na położenie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odpowiadające, naprzemianległe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konstrukcyjne związane z konstrukcją trójkąta o danych bokach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kopię czworokąta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odpowiadających, naprzemianległych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trójkąta lub czworokąta na rysunku z wykorzystaniem miar kątów przyległych, wierzchołkowych, naprzemianległych, odpowiadających oraz własności trójkątów lub czworokątów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obwodem trójkąta (R-W)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obwodem wielokąta (R-W)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równoległobok, znając dwa boki i przekątną (R)</w:t>
            </w:r>
          </w:p>
        </w:tc>
      </w:tr>
      <w:tr w:rsidR="00A4608E" w:rsidRPr="005869B1" w:rsidTr="00827CE6">
        <w:tc>
          <w:tcPr>
            <w:tcW w:w="13994" w:type="dxa"/>
            <w:shd w:val="clear" w:color="auto" w:fill="FFCCCC"/>
          </w:tcPr>
          <w:p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:rsidTr="001F553D">
        <w:tc>
          <w:tcPr>
            <w:tcW w:w="13994" w:type="dxa"/>
          </w:tcPr>
          <w:p w:rsidR="00A4608E" w:rsidRPr="00FE044A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konstrukcyjne związane z kreśleniem prostych prostopadłych </w:t>
            </w:r>
            <w:r w:rsidRPr="00FE044A">
              <w:rPr>
                <w:rFonts w:asciiTheme="minorHAnsi" w:hAnsiTheme="minorHAnsi" w:cstheme="minorHAnsi"/>
                <w:sz w:val="20"/>
                <w:szCs w:val="20"/>
              </w:rPr>
              <w:t>i prostych równoległych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zadania tekstowe związane z kołem, okręgiem i innymi figurami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przenoszenie odcinków w zadaniach konstrukcyjnych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konstrukcyjne związane z konstrukcją trójkąta o danych bokach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trapez równoramienny, znając jego podstawy i ramię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związane z zegarem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miarę kąta przyległego, wierzchołkowego, odpowiadającego, naprzemianległego na podstawie rysunku lub treści zadania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obliczyć brakujące miary kątów trójkąta z wykorzystaniem miar kątów przyległych, wierzchołkowych, naprzemianległych, odpowiadających oraz sumy miar kątów wewnętrznych trójkąta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czworokąta na rysunku z wykorzystaniem miar kątów przyległych, wierzchołkowych, naprzemianległych, odpowiadających oraz własności czworokątów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miarami kątów w trójkątach i czworokątach (D-W)</w:t>
            </w:r>
          </w:p>
        </w:tc>
      </w:tr>
      <w:tr w:rsidR="00A4608E" w:rsidRPr="005869B1" w:rsidTr="00827CE6">
        <w:tc>
          <w:tcPr>
            <w:tcW w:w="13994" w:type="dxa"/>
            <w:shd w:val="clear" w:color="auto" w:fill="FFCCCC"/>
          </w:tcPr>
          <w:p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:rsidTr="001F553D">
        <w:tc>
          <w:tcPr>
            <w:tcW w:w="13994" w:type="dxa"/>
          </w:tcPr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konstrukcję prostej prostopadłej do danej, przechodzącej przez dany punkt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konstrukcję prostej równoległej do danej, przechodzącej przez dany punkt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konstrukcyjny sposób wyznaczania środka odcinka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symetralnej odcinka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definicję sześciokąta foremnego oraz sposób jego kreślenia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przybliżenia z niedomiarem oraz przybliżenia z nadmiarem (W)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prostą prostopadłą do danej, przechodzącą przez dany punkt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prostą równoległą do danej, przechodzącą przez dany punkt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wyznaczyć środek narysowanego okręgu (W)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135D" w:rsidRPr="005869B1" w:rsidTr="001475F4">
        <w:tc>
          <w:tcPr>
            <w:tcW w:w="13994" w:type="dxa"/>
            <w:shd w:val="clear" w:color="auto" w:fill="FF6699"/>
          </w:tcPr>
          <w:p w:rsidR="00AB637A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3. LICZBY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NA</w:t>
            </w:r>
            <w:r w:rsidRPr="005869B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CO</w:t>
            </w:r>
            <w:r w:rsidRPr="005869B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>DZIEŃ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A8231F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jednostki czasu (K) 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długości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masy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skali i planu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różnorodnych jednostek długości i masy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odpowiedniej skali na mapach i planach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korzyści płynące z umiejętności stosowania kalkulatora do obliczeń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znaczenie podstawowych symboli występujących w instrukcjach i opisach: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diagramów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schematów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innych rysunków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upływ czasu między wydarzeniami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wydarzenia w kolejności chronologicznej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czasu (K-R)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obliczenia dotyczące długości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obliczenia dotyczące masy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długości i masy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skalę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długości odcinków w skali lub w rzeczywistości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obliczenia za pomocą kalkulatora (K-R)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z: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tabeli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diagramu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 wykresu (K-P)</w:t>
            </w:r>
          </w:p>
          <w:p w:rsidR="00AB637A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dotyczące lat przestępnych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symbol przybliżenia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konieczność wprowadzenia lat przestępnych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zaokrąglania liczb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rozumie zasadę sporządzania wykresów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przykładowe lata przestępne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ten sam upływ czasu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kalendarzem i czasem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te same masy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te same długości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wielkości podane w różnych jednostkach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jednostkami długości i masy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ze skalą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zaokrąglić liczbę do danego rzędu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sprawdzić, czy kalkulator zachowuje kolejność działań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kalkulator do rozwiązania zadanie tekstowego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zadanie, odczytując dane z tabeli  i korzystając z kalkulatora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zinterpretować odczytane dane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zinterpretować odczytane dane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przedstawić dane w postaci wykresu (P-R)</w:t>
            </w:r>
          </w:p>
          <w:p w:rsidR="00AB637A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informacje oczytane z dwóch wykresów (P-R)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funkcje klawiszy pamięci kalkulatora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zaokrąglić liczbę zaznaczoną na osi liczbowej (R)</w:t>
            </w:r>
          </w:p>
          <w:p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liczby o podanym zaokrągleniu (R)</w:t>
            </w:r>
          </w:p>
          <w:p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zaokrąglić liczbę po zamianie jednostek (R)</w:t>
            </w:r>
          </w:p>
          <w:p w:rsidR="00C37960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informacje oczytane z dwóch wykresów (R-W)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ymagania  na ocenę bardzo dobrą 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kalendarzem i czasem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jednostkami długości i masy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ze skalą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określić, ile jest liczb o podanym zaokrągleniu spełniających dane warunki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przybliżeniami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wielodziałaniowe obliczenia za pomocą kalkulatora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kalkulator do rozwiązania zadanie tekstowego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tekstowe, w którym potrzebne informacje należy odczytać z tabeli lub schematu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dopasować wykres do opisu sytuacji (D-W)</w:t>
            </w:r>
          </w:p>
          <w:p w:rsidR="00C37960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przedstawić dane w postaci wykresu (D)</w:t>
            </w:r>
          </w:p>
        </w:tc>
      </w:tr>
      <w:tr w:rsidR="0057006D" w:rsidRPr="005869B1" w:rsidTr="00827CE6">
        <w:tc>
          <w:tcPr>
            <w:tcW w:w="13994" w:type="dxa"/>
            <w:shd w:val="clear" w:color="auto" w:fill="FFCCCC"/>
          </w:tcPr>
          <w:p w:rsidR="0057006D" w:rsidRPr="005869B1" w:rsidRDefault="0057006D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57006D" w:rsidRPr="005869B1" w:rsidTr="0057006D">
        <w:tc>
          <w:tcPr>
            <w:tcW w:w="13994" w:type="dxa"/>
            <w:shd w:val="clear" w:color="auto" w:fill="auto"/>
          </w:tcPr>
          <w:p w:rsidR="0057006D" w:rsidRPr="005869B1" w:rsidRDefault="0057006D" w:rsidP="00FE044A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przybliżenia z niedomiarem oraz przybliżenia z nadmiarem (W)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5869B1" w:rsidTr="001475F4">
        <w:tc>
          <w:tcPr>
            <w:tcW w:w="13994" w:type="dxa"/>
            <w:shd w:val="clear" w:color="auto" w:fill="FF6699"/>
          </w:tcPr>
          <w:p w:rsidR="00AB637A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4. PRĘDKOŚĆ,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DROGA,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>CZAS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A8231F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prędkości (K-P)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 podstawie podanej prędkości wyznaczać długość drogi przebytej w jednostce czasu (K)</w:t>
            </w:r>
          </w:p>
          <w:p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drogę, znając stałą prędkość i czas (K-R)</w:t>
            </w:r>
          </w:p>
          <w:p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prędkości dwóch ciał, które przebyły jednakowe drogi w różnych czasach (K)</w:t>
            </w:r>
          </w:p>
          <w:p w:rsidR="00AB637A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prędkość w ruchu jednostajnym, znając drogę i czas (K-P)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algorytm zamiany jednostek prędkości (P-D)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3D1754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rozumie potrzebę stosowania różnych jednostek prędkości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zamieniać jednostki prędkości (P-R)</w:t>
            </w:r>
          </w:p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prędkości wyrażane w różnych jednostkach (P-R)</w:t>
            </w:r>
          </w:p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prędkości (P-R)</w:t>
            </w:r>
          </w:p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czas w ruchu jednostajnym, znając drogę i prędkość (P-R)</w:t>
            </w:r>
          </w:p>
          <w:p w:rsidR="00AB637A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typu prędkość – droga – czas (P-R)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342123" w:rsidRPr="005869B1" w:rsidRDefault="00342123" w:rsidP="00FE044A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czasu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C37960" w:rsidRPr="005869B1" w:rsidRDefault="00342123" w:rsidP="00FE044A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prędkości (R-W)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564848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FF7DFE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drogi w ruchu jednostajnym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czasu (D-W)</w:t>
            </w:r>
          </w:p>
          <w:p w:rsidR="00C37960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typu prędkość – droga – czas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5869B1" w:rsidTr="001475F4">
        <w:tc>
          <w:tcPr>
            <w:tcW w:w="13994" w:type="dxa"/>
            <w:shd w:val="clear" w:color="auto" w:fill="FF6699"/>
          </w:tcPr>
          <w:p w:rsidR="00AB637A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5. POLA</w:t>
            </w:r>
            <w:r w:rsidRPr="005869B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WIELOKĄTÓW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736BDB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miary pola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wzory na obliczanie pola prostokąta i kwadratu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wzory na obliczanie pola równoległoboku i rombu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pola trójkąta (K)</w:t>
            </w:r>
          </w:p>
          <w:p w:rsidR="00B13882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pola trapezu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miary pola jako liczby kwadratów jednostkowych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zależność doboru wzoru na obliczanie pola rombu od danych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prostokąta i kwadratu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bok prostokąta, znając jego pole i długość drugiego boku (K-P)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równoległoboku o danej wysokości i podstawie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rombu o danych przekątnych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narysowanego równoległoboku (K-P)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trójkąta o danej wysokości i podstawie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narysowanego trójkąta (K-R)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trapezu, mając dane długości podstaw i wysokość (K)</w:t>
            </w:r>
          </w:p>
          <w:p w:rsidR="00AB637A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narysowanego trapezu (K-R)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jednostek pola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równoległoboku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trójkąta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trapezu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kwadratu o danym obwodzie i odwrotnie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prostokąt o danym polu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prostokąta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pola (P-D)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równoległobok o danym polu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podstawy równoległoboku, znając jego pole i wysokość opuszczoną na tę podstawę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wysokość równoległoboku, znając jego pole i długość podstawy, na którą opuszczona jest ta wysokość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równoległoboku i rombu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trójkąta (P-R)</w:t>
            </w:r>
          </w:p>
          <w:p w:rsidR="00AB637A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trapezu (P-R)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wysokości trójkąta, znając długość podstawy, na którą opuszczona jest ta wysokość i pole trójkąta (R-D)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prostokątów (R-D)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równoległobok o polu równym polu danego czworokąta (R-D)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przekątnej rombu, znając jego pole i długość drugiej przekątnej (R)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podzielić trójkąt na części o równych polach (R-D)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trójkątów i czworokątów (R-W)</w:t>
            </w:r>
          </w:p>
          <w:p w:rsidR="00C37960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znanych wielokątów (R-W)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FF7DFE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polem prostokąta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podzielić trapez na części o równych polach (D-W)</w:t>
            </w:r>
          </w:p>
          <w:p w:rsidR="00C37960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polem trapezu (D-W) zadanie tekstowe związane z polem równoległoboku i rombu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5869B1" w:rsidTr="001475F4">
        <w:tc>
          <w:tcPr>
            <w:tcW w:w="13994" w:type="dxa"/>
            <w:shd w:val="clear" w:color="auto" w:fill="FF6699"/>
          </w:tcPr>
          <w:p w:rsidR="00AB637A" w:rsidRPr="005869B1" w:rsidRDefault="001475F4" w:rsidP="007C5F96">
            <w:pPr>
              <w:pStyle w:val="Standard"/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  6. </w:t>
            </w:r>
            <w:r w:rsidRPr="005869B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PROCENTY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D41F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procentu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algorytm zamiany ułamków na procenty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diagramu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procentów w życiu codziennym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rozumie korzyści płynące z umiejętności stosowania kalkulatora do obliczeń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procentu liczby jako jej części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w procentach, jaką część figury zacieniowano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procent na ułamek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opisywać w procentach części skończonych zbiorów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ułamek na procent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 diagramu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przedstawić dane w postaci diagramu słupkowego (K-R)</w:t>
            </w:r>
          </w:p>
          <w:p w:rsidR="00736BDB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obliczyć procent liczby naturalnej (K-P)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algorytm obliczania ułamka liczby (P) 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zasady zaokrąglania liczb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równoważność wyrażania części liczby ułamkiem lub procentem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różnych diagramów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wyrazić informacje podane za pomocą procentów w ułamkach i odwrotnie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dwie liczby, z których jedna jest zapisana w postaci procentu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procentami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określić, jakim procentem jednej liczby jest druga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określeniem, jakim procentem jednej liczby jest druga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dane z diagramów do obliczania procentu liczby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procentu danej liczby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liczbę większą o dany procent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liczbę mniejszą o dany procent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podwyżkami i obniżkami o dany procent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obliczyć liczbę na podstawie danego jej procentu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zaokrąglić ułamek dziesiętny i wyrazić go w procentach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określić, jakim procentem jednej liczby jest druga (P-R)</w:t>
            </w:r>
          </w:p>
          <w:p w:rsidR="00736B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lastRenderedPageBreak/>
              <w:t>umie rozwiązać zadanie tekstowe związane z określeniem, jakim procentem jednej liczby jest druga (P-R)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C37960" w:rsidRPr="007705D6" w:rsidRDefault="00390E26" w:rsidP="007705D6">
            <w:pPr>
              <w:pStyle w:val="Akapitzlist"/>
              <w:numPr>
                <w:ilvl w:val="0"/>
                <w:numId w:val="4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7705D6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zadanie tekstowe związane z obliczaniem liczby na podstawie danego jej procentu (R)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ułamkami i procentami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określeniem, jakim procentem jednej liczby jest druga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dane z dwóch diagramów i odpowiedzieć na pytania dotyczące znalezionych danych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procentu danej liczby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podwyżkami i obniżkami       o dany procent (D-W))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nietypowe zadanie tekstowe związane z obliczaniem liczby na podstawie danego jej procentu (D-W)</w:t>
            </w:r>
          </w:p>
          <w:p w:rsidR="00C37960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nietypowe zadanie tekstowe związane z określeniem, jakim procentem jednej liczby jest druga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5869B1" w:rsidTr="001475F4">
        <w:tc>
          <w:tcPr>
            <w:tcW w:w="13994" w:type="dxa"/>
            <w:shd w:val="clear" w:color="auto" w:fill="FF6699"/>
          </w:tcPr>
          <w:p w:rsidR="00736BDB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8. WYRAŻENIA</w:t>
            </w:r>
            <w:r w:rsidRPr="005869B1">
              <w:rPr>
                <w:rFonts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ALGEBRAICZNE</w:t>
            </w:r>
            <w:r w:rsidRPr="005869B1">
              <w:rPr>
                <w:rFonts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I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RÓWNANIA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1641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liczby ujemnej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liczb przeciwnych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dodawania liczb o jednakowych znakach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dodawania liczb o różnych znakach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ustalania znaku iloczynu i ilorazu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rozszerzenie osi liczbowej na liczby ujemne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dodawania liczb o jednakowych znakach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dodawania liczb o różnych znakach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i odczytać liczbę ujemną na osi liczbowej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wymienić kilka liczb większych lub mniejszych od danej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liczby wymierne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liczby przeciwne na osi liczbowej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>e obliczyć sumę i różnicę liczb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całkowitych (K-P)</w:t>
            </w:r>
          </w:p>
          <w:p w:rsidR="00736BDB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powiększyć lub pomniejszyć liczbę całkowitą o daną liczbę (K-R)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wartości bezwzględnej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zastępowania odejmowania dodawaniem liczby przeciwnej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zastępowania odejmowania dodawaniem liczby przeciwnej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liczby wymierne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bezwzględną liczby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e obliczyć sumę i różnicę liczb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wymiernych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korzystać z przemienności i łączności dodawania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uzupełnić brakujące składniki, odjemną lub odjemnik w działaniu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kwadrat i sześcian liczb całkowitych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ustalić znak iloczynu i ilorazu kilku liczb wymiernych (P)</w:t>
            </w:r>
          </w:p>
          <w:p w:rsidR="00736BDB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na liczbach całkowitych (P-R)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podać, ile liczb spełnia podany warunek (R)</w:t>
            </w:r>
          </w:p>
          <w:p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sumę wieloskładnikową (R)</w:t>
            </w:r>
          </w:p>
          <w:p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ustalić znak wyrażenia arytmetycznego zawierającego kilka liczb wymiernych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rozwiązać nietypowe zadanie tekstowe związane z dodawaniem i odejmowaniem liczb wymiernych (R-W)</w:t>
            </w:r>
          </w:p>
          <w:p w:rsidR="00736BDB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potęgę liczby wymiernej (R)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936EAF" w:rsidRPr="005869B1" w:rsidRDefault="00936EAF" w:rsidP="007705D6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związane z liczbami dodatnimi i ujemnymi (D-W)</w:t>
            </w:r>
          </w:p>
          <w:p w:rsidR="00C37960" w:rsidRPr="005869B1" w:rsidRDefault="00936EAF" w:rsidP="007705D6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mnożeniem i dzieleniem liczb całkowitych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5869B1" w:rsidTr="001475F4">
        <w:tc>
          <w:tcPr>
            <w:tcW w:w="13994" w:type="dxa"/>
            <w:shd w:val="clear" w:color="auto" w:fill="FF6699"/>
          </w:tcPr>
          <w:p w:rsidR="00736BDB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9. FIGURY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PRZESTRZENNE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E470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tworzenia wyrażeń algebraicznych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suma, różnica, iloczyn, iloraz, kwadrat nieznanych wielkości liczbowych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wartości liczbowej wyrażenia algebraicznego (K)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równania (K)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rozwiązania równania (K)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liczby spełniającej równanie (K)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w postaci wyrażenia algebraicznego informacje osadzone w kontekście praktycznym z zadaną niewiadomą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liczbową wyrażenia bez jego przekształcenia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w postaci równania informacje osadzone w kontekście praktycznym z zadaną niewiadomą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w postaci równania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odgadnąć rozwiązanie równania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rozwiązanie prostego równania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sprawdzić, czy liczba spełnia równanie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proste równanie przez dopełnienie lub wykonanie działania odwrotnego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 poprawność rozwiązania równania (K-P)</w:t>
            </w:r>
          </w:p>
          <w:p w:rsidR="00736BDB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 poprawność rozwiązania zadania (K-P)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krótszego zapisu wyrażeń algebraicznych będących sumą lub różnicą jednomianów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krótszego zapisu wyrażeń algebraicznych będących iloczynem lub ilorazem jednomianu i liczby wymiernej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tworzenia wyrażeń algebraicznych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stosować oznaczenia literowe nieznanych wielkości liczbowych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zbudować wyrażenie algebraiczne na podstawie opisu lub rysunku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krócej wyrażenia algebraiczne będące sumą lub różnicą jednomianów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krócej wyrażenia algebraiczne będące iloczynem lub ilorazem jednomianu i liczby wymiernej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liczbową wyrażenia po jego przekształceniu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doprowadzić równanie do prostszej postaci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tekstowe za pomocą równania i rozwiązać je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wyrazić treść zadania za pomocą równania (P-R)</w:t>
            </w:r>
          </w:p>
          <w:p w:rsidR="00736BDB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za pomocą równania (P-R)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metodę równań równoważnych (R)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metodę równań równoważnych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wartości wyrażeń (R)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prostymi przekształceniami algebraicznymi (R)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równanie z przekształcaniem wyrażeń (R-D)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podać przykład wyrażenia algebraicznego przyjmującego określoną wartość dla danych wartości występujących w nim niewiadomych (R-W)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przyporządkować równanie do podanego zdania (R-D)</w:t>
            </w:r>
          </w:p>
          <w:p w:rsidR="00C37960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uzupełnić równanie tak, aby spełniała je podana liczba (R)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zbudować wyrażenie algebraiczne (D)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budowaniem wyrażeń algebraicznych (D-W)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wartości wyrażeń algebraicznych (D)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prostymi przekształceniami algebraicznymi (D-W)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w postaci równania (D-W)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równanie, które nie ma rozwiązania (D)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tekstowe za pomocą równania i odgadnąć jego rozwiązanie (D-W)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tekstowe za pomocą równania i rozwiązać to równanie (D-W)</w:t>
            </w:r>
          </w:p>
          <w:p w:rsidR="00C37960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za pomocą równania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5869B1" w:rsidTr="00827CE6">
        <w:tc>
          <w:tcPr>
            <w:tcW w:w="13994" w:type="dxa"/>
            <w:shd w:val="clear" w:color="auto" w:fill="FF6699"/>
          </w:tcPr>
          <w:p w:rsidR="00736BDB" w:rsidRPr="005869B1" w:rsidRDefault="00E470DE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FIGURY PRZESTRZENNE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E470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C232C5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graniastosłup, ostrosłup, walec, stożek, kula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 charakteryzujące graniastosłup, ostrosłup, walec, stożek, kulę (K)</w:t>
            </w:r>
          </w:p>
          <w:p w:rsidR="00D32E89" w:rsidRPr="005869B1" w:rsidRDefault="00D32E89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cechy prostopadłościanu i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siatki bryły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wzór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 rozumie sposób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obliczani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pola powierzchni prostopadłościanu i sześcianu (K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-P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cechy charakteryzujące graniastosłup prosty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graniastosłupów prostych     w zależności od podstawy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siatki graniastosłupa prostego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objętości figury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objętości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objętości prostopadłościanu i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ostrosłupa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ostrosłupów w zależności od podstawy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cechy budowy ostrosłupa (K)</w:t>
            </w:r>
          </w:p>
          <w:p w:rsidR="00752FE7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siatki ostrosłupa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sposób obliczania pola powierzchni graniastosłupa prostego jako pole jego siatki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miary objętości jako liczby sześcianów jednostkowych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graniastosłup, ostrosłup, walec, stożek, kulę wśród innych brył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na modelach wielkości charakteryzujące bryłę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prostopadłościanie ściany i krawędzie prostopadłe lub równoległe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prostopadłościanie krawędzie o jednakowej długości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su</w:t>
            </w:r>
            <w:r w:rsidR="006F16E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mę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długości </w:t>
            </w:r>
            <w:r w:rsidR="006F16EA" w:rsidRPr="005869B1">
              <w:rPr>
                <w:rFonts w:asciiTheme="minorHAnsi" w:hAnsiTheme="minorHAnsi" w:cstheme="minorHAnsi"/>
                <w:sz w:val="20"/>
                <w:szCs w:val="20"/>
              </w:rPr>
              <w:t>krawędzi prostopadłościanu i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na rysunku siatkę sześcianu i prostopadłościanu (K-P)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rysować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siatkę prostopadłościanu i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powierzchni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powierzchni prostopadłościanu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graniastosłup prosty wśród innych brył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graniastosłupie krawędzie o jednakowej długości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rysować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siatkę graniastosłupa prostego (K-R)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objętość bryły na podstawie liczby sześcianów jednostkowych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sześcianu o danej krawędzi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prostopadłościanu o danych krawędziach (K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-P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obliczyć objętość graniastosłupa prostego, kt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órego dane są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pole podstawy i wysokość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ostrosłup wśród innych brył (K)</w:t>
            </w:r>
          </w:p>
          <w:p w:rsidR="00736BDB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siatkę ostrosłupa (K-D)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pola powierzchni graniastosłupa prostego (P)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</w:t>
            </w:r>
            <w:r w:rsidR="00692A21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 rozumie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zależności pomiędzy jednostkami objętości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objętości graniastosłupa prostego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6831C0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różnicę między polem powierzchni a objętością (P)</w:t>
            </w:r>
          </w:p>
          <w:p w:rsidR="006831C0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jednostek objętości (P)</w:t>
            </w:r>
          </w:p>
          <w:p w:rsidR="00692A21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sposób obliczania pola powierzchni jako pola siatki (P)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rodzaj bryły na podstawie jej rzutu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nawiązujące do elementów budowy danej bryły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liczbę ścian, wierzchołków, krawędzi danego graniastosłupa (P)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graniastosłupie ściany i krawędzie prostopadłe lub równoległe (P)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graniasto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słupa prostego, którego dane są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elementy podstawy i wysokość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objętości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tę samą objętość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objętością graniastosłupa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liczbę poszczególnych ścian, wierzchołków, krawędzi ostrosłupa (P)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sumę długości krawędzi ostrosłupa (P)</w:t>
            </w:r>
          </w:p>
          <w:p w:rsidR="00736BDB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ostrosłupem (P-R)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czworościanu foremnego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cechy bryły powstałej ze sklejenia kilku znanych brył (R-D)</w:t>
            </w:r>
          </w:p>
          <w:p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dotyczące długości krawędzi prostopadłościanu i  sześcianu (R-D)  </w:t>
            </w:r>
          </w:p>
          <w:p w:rsidR="00736BDB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dotyczące pola powierzchni prostopadłościanu złożonego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 kilku sześcianów (R-D)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rozumie, że podstawą graniastosłupa prostego nie zawsze jest ten wielokąt, który leży na poziomej płaszczyźnie (R)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projektować siatki graniastosłupów w skali (R – 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pole powierzchni prostopadłościanu o wymiarach wyrażonych w różnych jednostkach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tekstowe z zastosowaniem pól powierzchni graniastosłupów prostych (R-W)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zależności pomiędzy jednostkami objętości (R – 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związek pomiędzy jednostkami długości a jednostkami objętości (R)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obliczać objętość i pole powierzchni prostopadłościanu zbudowanego z określonej liczby sześcianów (R)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tekstowe związane z objętościami prostopadłościanów (R)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tekstowe związane z objętościami brył wyrażonymi w litrach lub mililitrach (R – 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zamieniać jednostki objętości (R – D)</w:t>
            </w:r>
          </w:p>
          <w:p w:rsidR="00AB6B48" w:rsidRPr="005869B1" w:rsidRDefault="00AD6C9E" w:rsidP="00B32E35">
            <w:pPr>
              <w:pStyle w:val="Akapitzlist"/>
              <w:numPr>
                <w:ilvl w:val="0"/>
                <w:numId w:val="6"/>
              </w:numPr>
              <w:tabs>
                <w:tab w:val="left" w:pos="7363"/>
              </w:tabs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obliczać objętości graniastosłupów prostych o podanych siatkach (R – D)</w:t>
            </w:r>
            <w:r w:rsidR="0089679D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89679D" w:rsidRPr="005869B1" w:rsidRDefault="0089679D" w:rsidP="00B32E35">
            <w:pPr>
              <w:pStyle w:val="Akapitzlist"/>
              <w:numPr>
                <w:ilvl w:val="0"/>
                <w:numId w:val="6"/>
              </w:numPr>
              <w:tabs>
                <w:tab w:val="left" w:pos="7363"/>
              </w:tabs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nawiązujące do elementów budowy danej bryły (R-W)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5A2648" w:rsidRPr="005869B1" w:rsidRDefault="005A26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objętością graniastosłupa prostego (D-W)</w:t>
            </w:r>
          </w:p>
          <w:p w:rsidR="00736BDB" w:rsidRPr="005869B1" w:rsidRDefault="005A26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ostrosłupem (D-W)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z treścią dotyczące ścian sześcianu (D – 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określać cechy graniastosłupa znajdującego się na rysunku (D)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obliczać pola powierzchni graniastosłupów złożonych z sześcianów (D)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stosować zamianę jednostek objętości w zadaniach tekstowych (D – 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objętością graniastosłupa prostego (D-W)</w:t>
            </w:r>
          </w:p>
        </w:tc>
      </w:tr>
      <w:tr w:rsidR="007554E7" w:rsidRPr="005869B1" w:rsidTr="00827CE6">
        <w:tc>
          <w:tcPr>
            <w:tcW w:w="13994" w:type="dxa"/>
            <w:shd w:val="clear" w:color="auto" w:fill="FFCCCC"/>
          </w:tcPr>
          <w:p w:rsidR="007554E7" w:rsidRPr="005869B1" w:rsidRDefault="007554E7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554E7" w:rsidRPr="005869B1" w:rsidTr="001F553D">
        <w:tc>
          <w:tcPr>
            <w:tcW w:w="13994" w:type="dxa"/>
          </w:tcPr>
          <w:p w:rsidR="007554E7" w:rsidRPr="005869B1" w:rsidRDefault="007554E7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dotyczące prostopadłościanu i sześcianu (W)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oceniać możliwość zbudowania z prostopadłościanów zadanego graniastosłupa (W)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graniastosłupie ściany i krawędzie prostopadłe lub równoległe (R-W)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rozpoznawać siatki graniastosłupów (W)</w:t>
            </w:r>
          </w:p>
        </w:tc>
      </w:tr>
    </w:tbl>
    <w:p w:rsidR="001F553D" w:rsidRPr="00FF3422" w:rsidRDefault="001F553D" w:rsidP="001F553D">
      <w:pPr>
        <w:rPr>
          <w:rFonts w:cstheme="minorHAnsi"/>
        </w:rPr>
      </w:pPr>
    </w:p>
    <w:sectPr w:rsidR="001F553D" w:rsidRPr="00FF3422" w:rsidSect="00DA30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44A" w:rsidRDefault="00FE044A" w:rsidP="00247B23">
      <w:pPr>
        <w:spacing w:after="0" w:line="240" w:lineRule="auto"/>
      </w:pPr>
      <w:r>
        <w:separator/>
      </w:r>
    </w:p>
  </w:endnote>
  <w:endnote w:type="continuationSeparator" w:id="0">
    <w:p w:rsidR="00FE044A" w:rsidRDefault="00FE044A" w:rsidP="0024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ist521PL-Roman, 'MS Minch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44A" w:rsidRDefault="00FE044A" w:rsidP="00247B23">
    <w:pPr>
      <w:pStyle w:val="Nagwek"/>
    </w:pPr>
  </w:p>
  <w:p w:rsidR="00FE044A" w:rsidRDefault="00FE044A" w:rsidP="00247B23"/>
  <w:p w:rsidR="00FE044A" w:rsidRDefault="00FE044A" w:rsidP="00247B23">
    <w:pPr>
      <w:pStyle w:val="Stopka"/>
    </w:pPr>
  </w:p>
  <w:p w:rsidR="00FE044A" w:rsidRDefault="00FE044A" w:rsidP="00247B23"/>
  <w:p w:rsidR="001542B1" w:rsidRDefault="001542B1" w:rsidP="001542B1">
    <w:pPr>
      <w:pStyle w:val="Stopka"/>
      <w:ind w:right="360"/>
      <w:jc w:val="center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Dokument pochodzi ze strony </w:t>
    </w:r>
    <w:r>
      <w:rPr>
        <w:rFonts w:ascii="Arial" w:hAnsi="Arial" w:cs="Arial"/>
        <w:b/>
        <w:color w:val="339966"/>
        <w:sz w:val="19"/>
        <w:szCs w:val="19"/>
      </w:rPr>
      <w:t>www.gwo.pl</w:t>
    </w:r>
  </w:p>
  <w:p w:rsidR="00FE044A" w:rsidRPr="00247B23" w:rsidRDefault="00FE044A" w:rsidP="001542B1">
    <w:pPr>
      <w:pStyle w:val="Stopka"/>
      <w:jc w:val="center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44A" w:rsidRDefault="00FE044A" w:rsidP="00247B23">
      <w:pPr>
        <w:spacing w:after="0" w:line="240" w:lineRule="auto"/>
      </w:pPr>
      <w:r>
        <w:separator/>
      </w:r>
    </w:p>
  </w:footnote>
  <w:footnote w:type="continuationSeparator" w:id="0">
    <w:p w:rsidR="00FE044A" w:rsidRDefault="00FE044A" w:rsidP="0024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44A" w:rsidRPr="00247B23" w:rsidRDefault="00FE044A" w:rsidP="00247B23">
    <w:pPr>
      <w:pStyle w:val="Nagwek"/>
      <w:jc w:val="center"/>
      <w:rPr>
        <w:rFonts w:asciiTheme="majorHAnsi" w:hAnsiTheme="majorHAnsi" w:cstheme="majorHAnsi"/>
        <w:sz w:val="16"/>
        <w:szCs w:val="16"/>
      </w:rPr>
    </w:pPr>
    <w:r w:rsidRPr="002E2441">
      <w:rPr>
        <w:rFonts w:asciiTheme="majorHAnsi" w:hAnsiTheme="majorHAnsi" w:cstheme="majorHAnsi"/>
        <w:b/>
        <w:i/>
        <w:color w:val="FF0000"/>
        <w:sz w:val="16"/>
        <w:szCs w:val="16"/>
      </w:rPr>
      <w:t>Matematyka z plusem</w:t>
    </w:r>
    <w:r w:rsidRPr="002E2441">
      <w:rPr>
        <w:rFonts w:asciiTheme="majorHAnsi" w:hAnsiTheme="majorHAnsi" w:cstheme="majorHAnsi"/>
        <w:b/>
        <w:color w:val="FF0000"/>
        <w:sz w:val="16"/>
        <w:szCs w:val="16"/>
      </w:rPr>
      <w:t xml:space="preserve"> </w:t>
    </w:r>
    <w:r w:rsidRPr="00B10DE7">
      <w:rPr>
        <w:rFonts w:asciiTheme="majorHAnsi" w:hAnsiTheme="majorHAnsi" w:cstheme="majorHAnsi"/>
        <w:sz w:val="16"/>
        <w:szCs w:val="16"/>
      </w:rPr>
      <w:t>dla szkoły podstawowej</w:t>
    </w:r>
  </w:p>
  <w:p w:rsidR="00FE044A" w:rsidRDefault="00FE04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990"/>
    <w:multiLevelType w:val="hybridMultilevel"/>
    <w:tmpl w:val="9E0EE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0839"/>
    <w:multiLevelType w:val="hybridMultilevel"/>
    <w:tmpl w:val="362E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D7382"/>
    <w:multiLevelType w:val="hybridMultilevel"/>
    <w:tmpl w:val="3D0C4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C53F2"/>
    <w:multiLevelType w:val="hybridMultilevel"/>
    <w:tmpl w:val="443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75CC"/>
    <w:multiLevelType w:val="hybridMultilevel"/>
    <w:tmpl w:val="E0A82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E5D05"/>
    <w:multiLevelType w:val="hybridMultilevel"/>
    <w:tmpl w:val="7FB6E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42715"/>
    <w:multiLevelType w:val="hybridMultilevel"/>
    <w:tmpl w:val="EF3A0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07B5A"/>
    <w:multiLevelType w:val="hybridMultilevel"/>
    <w:tmpl w:val="E14CA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536C7"/>
    <w:multiLevelType w:val="hybridMultilevel"/>
    <w:tmpl w:val="798E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B0CE8"/>
    <w:multiLevelType w:val="hybridMultilevel"/>
    <w:tmpl w:val="7EF4D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16299"/>
    <w:multiLevelType w:val="hybridMultilevel"/>
    <w:tmpl w:val="89447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F699E"/>
    <w:multiLevelType w:val="hybridMultilevel"/>
    <w:tmpl w:val="48BA9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92E67"/>
    <w:multiLevelType w:val="hybridMultilevel"/>
    <w:tmpl w:val="C2E8E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22043"/>
    <w:multiLevelType w:val="hybridMultilevel"/>
    <w:tmpl w:val="CFF213A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244E4"/>
    <w:multiLevelType w:val="hybridMultilevel"/>
    <w:tmpl w:val="58981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9797B"/>
    <w:multiLevelType w:val="hybridMultilevel"/>
    <w:tmpl w:val="83609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03DB6"/>
    <w:multiLevelType w:val="hybridMultilevel"/>
    <w:tmpl w:val="82E03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A174B"/>
    <w:multiLevelType w:val="hybridMultilevel"/>
    <w:tmpl w:val="76DA1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32BCB"/>
    <w:multiLevelType w:val="hybridMultilevel"/>
    <w:tmpl w:val="A210C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B47FA"/>
    <w:multiLevelType w:val="hybridMultilevel"/>
    <w:tmpl w:val="1138D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D331C"/>
    <w:multiLevelType w:val="hybridMultilevel"/>
    <w:tmpl w:val="DDD27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D487A"/>
    <w:multiLevelType w:val="hybridMultilevel"/>
    <w:tmpl w:val="47227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47D43"/>
    <w:multiLevelType w:val="hybridMultilevel"/>
    <w:tmpl w:val="B46C0E96"/>
    <w:lvl w:ilvl="0" w:tplc="F97247F8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D2577"/>
    <w:multiLevelType w:val="hybridMultilevel"/>
    <w:tmpl w:val="1A266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B68EC"/>
    <w:multiLevelType w:val="hybridMultilevel"/>
    <w:tmpl w:val="05EED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6672D"/>
    <w:multiLevelType w:val="hybridMultilevel"/>
    <w:tmpl w:val="DF322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E02A6"/>
    <w:multiLevelType w:val="hybridMultilevel"/>
    <w:tmpl w:val="B7D28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60D6C"/>
    <w:multiLevelType w:val="hybridMultilevel"/>
    <w:tmpl w:val="31808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30302"/>
    <w:multiLevelType w:val="hybridMultilevel"/>
    <w:tmpl w:val="30D6F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C2AE9"/>
    <w:multiLevelType w:val="hybridMultilevel"/>
    <w:tmpl w:val="BEC87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C678B"/>
    <w:multiLevelType w:val="hybridMultilevel"/>
    <w:tmpl w:val="05DAD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D071E"/>
    <w:multiLevelType w:val="hybridMultilevel"/>
    <w:tmpl w:val="5F12C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C25FF"/>
    <w:multiLevelType w:val="hybridMultilevel"/>
    <w:tmpl w:val="DA581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71BEF"/>
    <w:multiLevelType w:val="hybridMultilevel"/>
    <w:tmpl w:val="9DB6F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22AE7"/>
    <w:multiLevelType w:val="hybridMultilevel"/>
    <w:tmpl w:val="451A5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D02C4"/>
    <w:multiLevelType w:val="hybridMultilevel"/>
    <w:tmpl w:val="6AE08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24250"/>
    <w:multiLevelType w:val="hybridMultilevel"/>
    <w:tmpl w:val="97949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A062B"/>
    <w:multiLevelType w:val="hybridMultilevel"/>
    <w:tmpl w:val="9AF2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73666"/>
    <w:multiLevelType w:val="hybridMultilevel"/>
    <w:tmpl w:val="51909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B58E8"/>
    <w:multiLevelType w:val="hybridMultilevel"/>
    <w:tmpl w:val="0396E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B372A"/>
    <w:multiLevelType w:val="hybridMultilevel"/>
    <w:tmpl w:val="1CFC7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24EDA"/>
    <w:multiLevelType w:val="hybridMultilevel"/>
    <w:tmpl w:val="813C7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0"/>
  </w:num>
  <w:num w:numId="3">
    <w:abstractNumId w:val="36"/>
  </w:num>
  <w:num w:numId="4">
    <w:abstractNumId w:val="22"/>
  </w:num>
  <w:num w:numId="5">
    <w:abstractNumId w:val="33"/>
  </w:num>
  <w:num w:numId="6">
    <w:abstractNumId w:val="11"/>
  </w:num>
  <w:num w:numId="7">
    <w:abstractNumId w:val="16"/>
  </w:num>
  <w:num w:numId="8">
    <w:abstractNumId w:val="3"/>
  </w:num>
  <w:num w:numId="9">
    <w:abstractNumId w:val="6"/>
  </w:num>
  <w:num w:numId="10">
    <w:abstractNumId w:val="2"/>
  </w:num>
  <w:num w:numId="11">
    <w:abstractNumId w:val="20"/>
  </w:num>
  <w:num w:numId="12">
    <w:abstractNumId w:val="25"/>
  </w:num>
  <w:num w:numId="13">
    <w:abstractNumId w:val="35"/>
  </w:num>
  <w:num w:numId="14">
    <w:abstractNumId w:val="28"/>
  </w:num>
  <w:num w:numId="15">
    <w:abstractNumId w:val="27"/>
  </w:num>
  <w:num w:numId="16">
    <w:abstractNumId w:val="38"/>
  </w:num>
  <w:num w:numId="17">
    <w:abstractNumId w:val="23"/>
  </w:num>
  <w:num w:numId="18">
    <w:abstractNumId w:val="26"/>
  </w:num>
  <w:num w:numId="19">
    <w:abstractNumId w:val="24"/>
  </w:num>
  <w:num w:numId="20">
    <w:abstractNumId w:val="1"/>
  </w:num>
  <w:num w:numId="21">
    <w:abstractNumId w:val="37"/>
  </w:num>
  <w:num w:numId="22">
    <w:abstractNumId w:val="9"/>
  </w:num>
  <w:num w:numId="23">
    <w:abstractNumId w:val="14"/>
  </w:num>
  <w:num w:numId="24">
    <w:abstractNumId w:val="41"/>
  </w:num>
  <w:num w:numId="25">
    <w:abstractNumId w:val="5"/>
  </w:num>
  <w:num w:numId="26">
    <w:abstractNumId w:val="31"/>
  </w:num>
  <w:num w:numId="27">
    <w:abstractNumId w:val="39"/>
  </w:num>
  <w:num w:numId="28">
    <w:abstractNumId w:val="0"/>
  </w:num>
  <w:num w:numId="29">
    <w:abstractNumId w:val="12"/>
  </w:num>
  <w:num w:numId="30">
    <w:abstractNumId w:val="21"/>
  </w:num>
  <w:num w:numId="31">
    <w:abstractNumId w:val="15"/>
  </w:num>
  <w:num w:numId="32">
    <w:abstractNumId w:val="10"/>
  </w:num>
  <w:num w:numId="33">
    <w:abstractNumId w:val="7"/>
  </w:num>
  <w:num w:numId="34">
    <w:abstractNumId w:val="29"/>
  </w:num>
  <w:num w:numId="35">
    <w:abstractNumId w:val="34"/>
  </w:num>
  <w:num w:numId="36">
    <w:abstractNumId w:val="18"/>
  </w:num>
  <w:num w:numId="37">
    <w:abstractNumId w:val="4"/>
  </w:num>
  <w:num w:numId="38">
    <w:abstractNumId w:val="17"/>
  </w:num>
  <w:num w:numId="39">
    <w:abstractNumId w:val="30"/>
  </w:num>
  <w:num w:numId="40">
    <w:abstractNumId w:val="32"/>
  </w:num>
  <w:num w:numId="41">
    <w:abstractNumId w:val="19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3D"/>
    <w:rsid w:val="0008660D"/>
    <w:rsid w:val="000B47FC"/>
    <w:rsid w:val="000D3387"/>
    <w:rsid w:val="000F2037"/>
    <w:rsid w:val="000F6B7D"/>
    <w:rsid w:val="001475F4"/>
    <w:rsid w:val="001542B1"/>
    <w:rsid w:val="00164160"/>
    <w:rsid w:val="001E2194"/>
    <w:rsid w:val="001F441A"/>
    <w:rsid w:val="001F553D"/>
    <w:rsid w:val="002002BD"/>
    <w:rsid w:val="00220529"/>
    <w:rsid w:val="00247B23"/>
    <w:rsid w:val="00281550"/>
    <w:rsid w:val="002C59DC"/>
    <w:rsid w:val="00342123"/>
    <w:rsid w:val="00381CF0"/>
    <w:rsid w:val="00390E26"/>
    <w:rsid w:val="0039135D"/>
    <w:rsid w:val="003D1754"/>
    <w:rsid w:val="00425DAD"/>
    <w:rsid w:val="00437762"/>
    <w:rsid w:val="004733D9"/>
    <w:rsid w:val="00550E49"/>
    <w:rsid w:val="00564848"/>
    <w:rsid w:val="0057006D"/>
    <w:rsid w:val="005869B1"/>
    <w:rsid w:val="005A2648"/>
    <w:rsid w:val="005D14DF"/>
    <w:rsid w:val="006831C0"/>
    <w:rsid w:val="00692A21"/>
    <w:rsid w:val="00693BD0"/>
    <w:rsid w:val="006F16EA"/>
    <w:rsid w:val="00736BDB"/>
    <w:rsid w:val="00752FE7"/>
    <w:rsid w:val="007554E7"/>
    <w:rsid w:val="007705D6"/>
    <w:rsid w:val="007C5F96"/>
    <w:rsid w:val="007D0047"/>
    <w:rsid w:val="00827CE6"/>
    <w:rsid w:val="0089679D"/>
    <w:rsid w:val="008A4AFA"/>
    <w:rsid w:val="00936EAF"/>
    <w:rsid w:val="00956AF3"/>
    <w:rsid w:val="009C6C73"/>
    <w:rsid w:val="00A4608E"/>
    <w:rsid w:val="00A8231F"/>
    <w:rsid w:val="00AA0EF1"/>
    <w:rsid w:val="00AB637A"/>
    <w:rsid w:val="00AB6B48"/>
    <w:rsid w:val="00AD6C9E"/>
    <w:rsid w:val="00B13882"/>
    <w:rsid w:val="00B32E35"/>
    <w:rsid w:val="00B4219B"/>
    <w:rsid w:val="00BC0680"/>
    <w:rsid w:val="00C232C5"/>
    <w:rsid w:val="00C37960"/>
    <w:rsid w:val="00CD1100"/>
    <w:rsid w:val="00CF32A2"/>
    <w:rsid w:val="00D31A07"/>
    <w:rsid w:val="00D32E89"/>
    <w:rsid w:val="00D41FDE"/>
    <w:rsid w:val="00D97632"/>
    <w:rsid w:val="00DA3052"/>
    <w:rsid w:val="00E27DB6"/>
    <w:rsid w:val="00E470DE"/>
    <w:rsid w:val="00E508AD"/>
    <w:rsid w:val="00EE23E6"/>
    <w:rsid w:val="00F07D4E"/>
    <w:rsid w:val="00F239DB"/>
    <w:rsid w:val="00FC71EB"/>
    <w:rsid w:val="00FE044A"/>
    <w:rsid w:val="00FF3422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F7F4B-EF95-4F8E-A05E-EE624A5F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553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1F55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1F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4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B23"/>
  </w:style>
  <w:style w:type="paragraph" w:styleId="Stopka">
    <w:name w:val="footer"/>
    <w:basedOn w:val="Normalny"/>
    <w:link w:val="Stopka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47B23"/>
  </w:style>
  <w:style w:type="paragraph" w:styleId="Akapitzlist">
    <w:name w:val="List Paragraph"/>
    <w:basedOn w:val="Normalny"/>
    <w:uiPriority w:val="34"/>
    <w:qFormat/>
    <w:rsid w:val="00AB6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9B6149DB5854499FCBF836B5380EB" ma:contentTypeVersion="19" ma:contentTypeDescription="Utwórz nowy dokument." ma:contentTypeScope="" ma:versionID="9151d981ee52be431c83fdc4b95f01af">
  <xsd:schema xmlns:xsd="http://www.w3.org/2001/XMLSchema" xmlns:xs="http://www.w3.org/2001/XMLSchema" xmlns:p="http://schemas.microsoft.com/office/2006/metadata/properties" xmlns:ns2="b52d58ec-23bc-4598-8d31-f7ac762b8c1a" xmlns:ns3="79d904bc-e9c0-41f7-ac40-86a591e3f354" targetNamespace="http://schemas.microsoft.com/office/2006/metadata/properties" ma:root="true" ma:fieldsID="01b263771b73a348c9d05ae22eef07e9" ns2:_="" ns3:_="">
    <xsd:import namespace="b52d58ec-23bc-4598-8d31-f7ac762b8c1a"/>
    <xsd:import namespace="79d904bc-e9c0-41f7-ac40-86a591e3f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58ec-23bc-4598-8d31-f7ac762b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dd15-f399-4a5b-b0ac-83c023a7389c}" ma:internalName="TaxCatchAll" ma:showField="CatchAllData" ma:web="b52d58ec-23bc-4598-8d31-f7ac762b8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04bc-e9c0-41f7-ac40-86a591e3f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955abaa-0718-4545-931b-16cfe883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d904bc-e9c0-41f7-ac40-86a591e3f354" xsi:nil="true"/>
    <TaxCatchAll xmlns="b52d58ec-23bc-4598-8d31-f7ac762b8c1a" xsi:nil="true"/>
    <lcf76f155ced4ddcb4097134ff3c332f xmlns="79d904bc-e9c0-41f7-ac40-86a591e3f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C12B37-5159-4ADA-A4B6-4EBD717595A5}"/>
</file>

<file path=customXml/itemProps2.xml><?xml version="1.0" encoding="utf-8"?>
<ds:datastoreItem xmlns:ds="http://schemas.openxmlformats.org/officeDocument/2006/customXml" ds:itemID="{8760E2F6-B09D-4C1F-8104-52AD1A096867}"/>
</file>

<file path=customXml/itemProps3.xml><?xml version="1.0" encoding="utf-8"?>
<ds:datastoreItem xmlns:ds="http://schemas.openxmlformats.org/officeDocument/2006/customXml" ds:itemID="{2363CC2E-4372-41CD-838A-BC33AA8AFF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13</Pages>
  <Words>4939</Words>
  <Characters>29634</Characters>
  <Application>Microsoft Office Word</Application>
  <DocSecurity>0</DocSecurity>
  <Lines>246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Bogumiła Kamut</cp:lastModifiedBy>
  <cp:revision>11</cp:revision>
  <cp:lastPrinted>2022-04-08T08:44:00Z</cp:lastPrinted>
  <dcterms:created xsi:type="dcterms:W3CDTF">2024-07-18T07:34:00Z</dcterms:created>
  <dcterms:modified xsi:type="dcterms:W3CDTF">2024-07-30T08:08:00Z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0x0101002D19B6149DB5854499FCBF836B5380EB</vt:lpwstr>
  </property>
</Properties>
</file>