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8BE6" w14:textId="309C9D2A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7777777"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3EC6BCDB" w14:textId="16E387FC" w:rsidR="00DA13A8" w:rsidRPr="000B1598" w:rsidRDefault="000B1598" w:rsidP="000B1598">
      <w:pPr>
        <w:shd w:val="clear" w:color="auto" w:fill="FFFFFF"/>
        <w:ind w:left="720"/>
        <w:rPr>
          <w:b/>
          <w:i/>
          <w:sz w:val="28"/>
        </w:rPr>
      </w:pPr>
      <w:r w:rsidRPr="00386B8A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14:paraId="6947E75C" w14:textId="77777777"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14:paraId="0683B168" w14:textId="77777777" w:rsidR="00DA13A8" w:rsidRPr="00B8353A" w:rsidRDefault="00DA13A8" w:rsidP="00D9548A">
      <w:pPr>
        <w:rPr>
          <w:rFonts w:asciiTheme="minorHAnsi" w:hAnsiTheme="minorHAnsi"/>
        </w:rPr>
      </w:pPr>
    </w:p>
    <w:p w14:paraId="0539955D" w14:textId="77777777"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podstawowe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przymiotniki opisujące ludzi: wygląd 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podstawowe przymiotniki opisujące 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błędy, podaje podstawowe 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podaje podstawowe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przymiotniki opisujące ludzi: wygląd 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niezaburzające komunikacji, tworzy proste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wypowiedzi ustne: opisuje wygląd zewnętrzny ludzi, ich ubrania oraz cechy 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ustne: opisuje wygląd zewnętrzny ludzi, 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ubrania oraz cechy charakteru, wyraża swoje opinie oraz uczucia i emocje 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worzy proste i bardziej złożone wypowiedzi ustne: opisuje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ludzi, ich ubrania oraz cechy charakteru, wyraża swoje opinie oraz 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Nieudolnie przedstawia siebie, swoich przyjaciół, członków swojej 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błędy, przedstawia siebie, swoich przyjaciół, członków swojej 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problemu reaguje zarówno w prostych,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problemu reaguje zarówno w prostych,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przekazuje w języku polskim lub angielskim informacje sformułowane w 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języku angielskim, a także przekazuje w języku angielskim informacje 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 również przekazuje w języku angielskim informacje 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bezbłędnie.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Compound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rozpoznaje związki między poszczególnymi częściami tekstu oraz </w:t>
            </w:r>
            <w:r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47F4FB5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422EDABA" w14:textId="58D5FBA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54F8D757" w14:textId="23E0FD8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96A124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6A1E276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E938BF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przedstawia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swoje intencje i marzenia dotyczące miejsca zamieszkania, 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swoje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zamieszkania, 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przedstawia swoje intencje i marzenia 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swoje intencje i marzenia 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2AFA0C80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lastRenderedPageBreak/>
              <w:t>Z trudem, popełniając liczne błędy pisze list z opisem domu dziadków.</w:t>
            </w:r>
          </w:p>
          <w:p w14:paraId="55BE528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uzasadnia opinie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domów i prac domowych.</w:t>
            </w:r>
          </w:p>
          <w:p w14:paraId="780B990A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Popełniając dość liczne błędy pisze list z opisem domu dziadków.</w:t>
            </w:r>
          </w:p>
          <w:p w14:paraId="6FFB0C5E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4A9E2085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lastRenderedPageBreak/>
              <w:t>Pisze list z opisem domu dziadków, drobne błędy na ogół nie zaburzają komunikacji.</w:t>
            </w:r>
          </w:p>
          <w:p w14:paraId="2F526503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AB87CD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i uzasadnia opinie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domów i prac domowych.</w:t>
            </w:r>
          </w:p>
          <w:p w14:paraId="529B5BDD" w14:textId="77777777" w:rsidR="00943473" w:rsidRPr="00911464" w:rsidRDefault="00943473" w:rsidP="00911464">
            <w:pPr>
              <w:numPr>
                <w:ilvl w:val="0"/>
                <w:numId w:val="12"/>
              </w:numPr>
              <w:shd w:val="clear" w:color="auto" w:fill="BDD6EE" w:themeFill="accent1" w:themeFillTint="66"/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</w:rPr>
              <w:t>Swobodnie, stosując urozmaicone słownictwo i struktury pisze list z opisem domu dziadków.</w:t>
            </w:r>
          </w:p>
          <w:p w14:paraId="2D2019DC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temat domów i prac domowych.</w:t>
            </w:r>
          </w:p>
          <w:p w14:paraId="35F2E597" w14:textId="477F370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1146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Swobodnie i bezbłędnie, stosując bogate słownictwo i struktury pisze list z opisem domu dziadków.</w:t>
            </w: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proponuje,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w zasadzie 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stosuje wybrane wyrażenia: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 zawsze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posługuje się nimi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języku polskim lub angielskim informacje 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9" w:type="dxa"/>
          </w:tcPr>
          <w:p w14:paraId="25A0D1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25A2386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nieudolnie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dokonuje wpisu na blogu odnosząc się do swojego wymarzonego zawodu oraz pracy w czasie wakacji.</w:t>
            </w:r>
          </w:p>
        </w:tc>
        <w:tc>
          <w:tcPr>
            <w:tcW w:w="2470" w:type="dxa"/>
          </w:tcPr>
          <w:p w14:paraId="5B5BAA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6B4685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dokonuje wpisu na blogu odnosząc się do swojego wymarzonego zawodu oraz pracy w czasie wakacji.</w:t>
            </w:r>
          </w:p>
        </w:tc>
        <w:tc>
          <w:tcPr>
            <w:tcW w:w="2469" w:type="dxa"/>
          </w:tcPr>
          <w:p w14:paraId="3212D03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16CA40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 w zasadzie nie zakłócające komunikacji, dokonuje wpisu na blogu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 się do swojego wymarzonego zawodu oraz pracy w czasie wakacji.</w:t>
            </w:r>
          </w:p>
        </w:tc>
        <w:tc>
          <w:tcPr>
            <w:tcW w:w="2470" w:type="dxa"/>
          </w:tcPr>
          <w:p w14:paraId="6819074D" w14:textId="051F09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wakacji; ewentualne drobne błędy nie zaburzają komunikacji.</w:t>
            </w:r>
          </w:p>
          <w:p w14:paraId="2339F3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dokonuje wpisu na blogu na temat wymarzonego zawodu oraz pracy w czasie wakacji; 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5A1224E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52AD5ABE" w14:textId="7077075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dokonuje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wpisu na blogu na temat wymarzonego zawodu oraz pracy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9" w:type="dxa"/>
          </w:tcPr>
          <w:p w14:paraId="154B024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odrzuca propozycje dotyczące pracy.</w:t>
            </w:r>
          </w:p>
          <w:p w14:paraId="79A27ED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9E82281" w14:textId="4CB7A46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odrzuca propozycje dotyczące pracy.</w:t>
            </w:r>
          </w:p>
          <w:p w14:paraId="098099C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25989594" w14:textId="7EF1FE5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proponuje, przyjmuje lub odrzuca propozycje dotyczące pracy.</w:t>
            </w:r>
          </w:p>
          <w:p w14:paraId="69AF154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0F876E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pracy.</w:t>
            </w:r>
          </w:p>
        </w:tc>
        <w:tc>
          <w:tcPr>
            <w:tcW w:w="2470" w:type="dxa"/>
          </w:tcPr>
          <w:p w14:paraId="256C1529" w14:textId="0F5656B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</w:t>
            </w:r>
            <w:r w:rsidR="00B74D8C" w:rsidRPr="00B74D8C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wyboru zawodu;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odrzuca propozycje dotyczące pracy.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nazwy członków rodziny, czynności życia codziennego, form spędzania czasu wolnego.</w:t>
            </w:r>
          </w:p>
          <w:p w14:paraId="41201EAE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relacje ze znajomymi, </w:t>
            </w:r>
            <w:r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konflikty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członków rodziny, czynności życia codziennego, form spędzania czasu wolnego.</w:t>
            </w:r>
          </w:p>
          <w:p w14:paraId="7DA6B190" w14:textId="7372ABBE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rozróżnia rzeczowniki 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wybrane przyimki czasu, miejsca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członków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rodziny, czynności życia codziennego, form spędzania czasu wolnego.</w:t>
            </w:r>
          </w:p>
          <w:p w14:paraId="235AB720" w14:textId="62F5BBAC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członków rodziny,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 życia codziennego, form spędzania czasu wolnego.</w:t>
            </w:r>
          </w:p>
          <w:p w14:paraId="661C61B5" w14:textId="02D9023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rzeczowniki policzalne i 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rodziny, czynności życia codziennego, form spędzania czasu wolnego.</w:t>
            </w:r>
          </w:p>
          <w:p w14:paraId="2FE599BB" w14:textId="0E097D8D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słownictwo opisujące relacje ze znajomymi, </w:t>
            </w:r>
            <w:r w:rsidR="00440B53" w:rsidRPr="00440B53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konflikty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problemy oraz święta i uroczystości.</w:t>
            </w:r>
          </w:p>
          <w:p w14:paraId="16476D22" w14:textId="30CAB9B0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przyimki czasu, miejsca i sposobu,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rodziny, przyjaciół,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odnośnie rodziny, przyjaciół, spędzania czasu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rodziny, przyjaciół,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odnośnie rodziny, przyjaciół, spędzania czasu wolnego,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odnośnie rodziny, przyjaciół, spędzania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artykułów spożywczych, smaków, posiłków oraz czynności opisujących ich przygotowanie.</w:t>
            </w:r>
          </w:p>
          <w:p w14:paraId="6620A325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i nieudolnie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popełnia liczne błędy wykorzystując je dla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artykułów spożywczych, smaków, posiłków oraz czynności opisujących ich przygotowanie.</w:t>
            </w:r>
          </w:p>
          <w:p w14:paraId="4CB08E1F" w14:textId="181EAFE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artykułów spożywczych, smaków, posiłków oraz czynności opisujących ich przygotowanie.</w:t>
            </w:r>
          </w:p>
          <w:p w14:paraId="3F05D070" w14:textId="236BAE6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artykułów spożywczych, smaków, posiłków oraz czynności opisujących ich przygotowanie.</w:t>
            </w:r>
          </w:p>
          <w:p w14:paraId="2A886E10" w14:textId="40BFF0D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niemal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Poprawnie 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smaków, posiłków oraz czynności opisujących ich przygotowanie.</w:t>
            </w:r>
          </w:p>
          <w:p w14:paraId="1E895447" w14:textId="6390FFEA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stosuje słownictwo opisujące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nawyki żywieniowe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posługuje się spójnikami: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1CCF581E" w14:textId="2ADAC72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blędy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4748EA05" w14:textId="62C5AD6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53468F1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350CA4DD" w14:textId="2269C9C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tekstu oraz 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kolejności.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439DF6D8" w14:textId="3C17C8F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30DD20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11FDE5EB" w14:textId="7DBAF99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</w:t>
            </w:r>
            <w:r w:rsidR="00D07C23" w:rsidRPr="00E938B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we właściwej kolejności.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3E05630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wyraża opinie odnosząc się do </w:t>
            </w:r>
            <w:r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7D2A58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wyraża opinie 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128B966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59F8970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odnosząc się do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054FCA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wyraża opinie odnosząc się </w:t>
            </w:r>
            <w:r w:rsidR="00C10B44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="00C10B44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żywieniowych, 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D7E400A" w14:textId="1314393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21DFA82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1FD0C36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44228AC5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47134A4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dania, sposób przygotowywania posiłków oraz lokale gastronomiczne; przedstawia fakty z teraźniejszości i przeszłości odnosząc się do przygotowywania i serwowania posiłków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przedstawia intencje i marzenia dotyczące przygotowywania i spożywania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7AF36D8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spożywania i przygotowywania posiłków; wyraża swoje upodobania, pragnienia oraz opinię na temat różnych potraw oraz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pyta o upodobania, pragnienia oraz opinie, zgadza się lub nie zgadza się z opiniami; instruuje,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457E9AC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spożywania i przygotowywania posiłków; wyraża swoje upodobania, pragnienia oraz opinię na temat różnych potraw oraz </w:t>
            </w:r>
            <w:r w:rsidR="00B0503A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pyta o upodobania, pragnienia oraz opinie, zgadza się lub nie zgadza się z opiniami; instruuje,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36A9DEF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pyta o upodobania, pragnienia oraz opinie, zgadza się lub nie zgadza się z opiniami; instruuje,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6F42650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i przekazuje informacje i wyjaśnienia odnośnie spożywania i przygotowywania posiłków; wyraża swoje upodobania, pragnienia oraz opinię na temat różnych potraw oraz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1A806E8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spożywania i przygotowywania posiłków; wyraża swoje upodobania, pragnienia oraz opinię na temat różnych potraw oraz </w:t>
            </w:r>
            <w:r w:rsidR="00C66A1C" w:rsidRPr="00C10B44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nawyków żywieniowych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pyta o upodobania, pragnienia oraz opinie, zgadza się lub nie zgadza się z opiniami; instruuje,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7777777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kupowanie i sprzedawanie, wymianę i zwrot towarów, promocje, </w:t>
            </w:r>
            <w:r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sklepów i towarów.</w:t>
            </w:r>
          </w:p>
          <w:p w14:paraId="58B2246B" w14:textId="7F3FFF8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sklepów i towarów.</w:t>
            </w:r>
          </w:p>
          <w:p w14:paraId="58F6BCCF" w14:textId="636E69F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kupowanie i sprzedawanie, wymianę i zwrot towarów, promocje, </w:t>
            </w:r>
            <w:r w:rsidR="00CA73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środki płatnicze</w:t>
            </w:r>
            <w:r w:rsidR="00CA73AE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sklepów i towarów.</w:t>
            </w:r>
          </w:p>
          <w:p w14:paraId="1FB8524B" w14:textId="137F183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0051E54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słownictwo opisujące kupowanie i sprzedawanie, wymianę i zwrot towarów, promocje, </w:t>
            </w:r>
            <w:r w:rsidR="00CA73AE" w:rsidRPr="00CA73AE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środki płatnicze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robieniem zakupów i korzystaniem z usług; opisuje swoje 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przedstawia fakty z teraźniejszości i przeszłości oraz opowiada o czynnościach i doświadczeniach związanych z robieniem zakupów i korzystaniem z usług,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swoje upodobania oraz wyraża i uzasadnia 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opinią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temat zakupów; ewentualne 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odnoszącym się do wycieczek, zwiedzania 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słownictwem odnoszącym się do wycieczek, zwiedzania 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odnoszącym się do wycieczek, zwiedzania oraz orientacji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odnoszącym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słownictwem odnoszącym się do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ciekawe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miejsca; opowiada o czynnościach i doświadczeniach związanych z 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ciekawe miejsca;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 podróżowaniem; przedstawia fakty na 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ciekawe miejsca; opowiada o czynnościach i doświadczeniach 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zaproszeniem do odwiedzin. ewentualne 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opisuje ciekawe miejsca; opowiada o czynnościach i doświadczeniach 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podróżowania i zwiedzania; wyraża swoją opinię na temat różnych środków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i wyjaśnienia odnośnie podróżowania i zwiedzania; wyraża swoją opinię na temat różnych środków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podróżowania i zwiedzania; wyraża swoją opinię na temat różnych środków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533189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AF70" w14:textId="77777777" w:rsidR="00C2516F" w:rsidRDefault="00C2516F" w:rsidP="00426B6A">
      <w:r>
        <w:separator/>
      </w:r>
    </w:p>
  </w:endnote>
  <w:endnote w:type="continuationSeparator" w:id="0">
    <w:p w14:paraId="5E5CD6B2" w14:textId="77777777" w:rsidR="00C2516F" w:rsidRDefault="00C2516F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5C691" w14:textId="77777777" w:rsidR="00C2516F" w:rsidRDefault="00C2516F" w:rsidP="00426B6A">
      <w:r>
        <w:separator/>
      </w:r>
    </w:p>
  </w:footnote>
  <w:footnote w:type="continuationSeparator" w:id="0">
    <w:p w14:paraId="29802368" w14:textId="77777777" w:rsidR="00C2516F" w:rsidRDefault="00C2516F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8705696">
    <w:abstractNumId w:val="1"/>
  </w:num>
  <w:num w:numId="2" w16cid:durableId="968365507">
    <w:abstractNumId w:val="16"/>
  </w:num>
  <w:num w:numId="3" w16cid:durableId="1228305130">
    <w:abstractNumId w:val="15"/>
  </w:num>
  <w:num w:numId="4" w16cid:durableId="646860668">
    <w:abstractNumId w:val="6"/>
  </w:num>
  <w:num w:numId="5" w16cid:durableId="998726897">
    <w:abstractNumId w:val="23"/>
  </w:num>
  <w:num w:numId="6" w16cid:durableId="926380762">
    <w:abstractNumId w:val="21"/>
  </w:num>
  <w:num w:numId="7" w16cid:durableId="1155029863">
    <w:abstractNumId w:val="13"/>
  </w:num>
  <w:num w:numId="8" w16cid:durableId="1801461706">
    <w:abstractNumId w:val="28"/>
  </w:num>
  <w:num w:numId="9" w16cid:durableId="103234778">
    <w:abstractNumId w:val="4"/>
  </w:num>
  <w:num w:numId="10" w16cid:durableId="2038655862">
    <w:abstractNumId w:val="26"/>
  </w:num>
  <w:num w:numId="11" w16cid:durableId="642388405">
    <w:abstractNumId w:val="2"/>
  </w:num>
  <w:num w:numId="12" w16cid:durableId="1228228341">
    <w:abstractNumId w:val="16"/>
  </w:num>
  <w:num w:numId="13" w16cid:durableId="335306069">
    <w:abstractNumId w:val="32"/>
  </w:num>
  <w:num w:numId="14" w16cid:durableId="499547179">
    <w:abstractNumId w:val="1"/>
  </w:num>
  <w:num w:numId="15" w16cid:durableId="40785546">
    <w:abstractNumId w:val="15"/>
  </w:num>
  <w:num w:numId="16" w16cid:durableId="1913811334">
    <w:abstractNumId w:val="6"/>
  </w:num>
  <w:num w:numId="17" w16cid:durableId="1625232611">
    <w:abstractNumId w:val="8"/>
  </w:num>
  <w:num w:numId="18" w16cid:durableId="901254217">
    <w:abstractNumId w:val="25"/>
  </w:num>
  <w:num w:numId="19" w16cid:durableId="1570194882">
    <w:abstractNumId w:val="19"/>
  </w:num>
  <w:num w:numId="20" w16cid:durableId="427196100">
    <w:abstractNumId w:val="22"/>
  </w:num>
  <w:num w:numId="21" w16cid:durableId="1640384179">
    <w:abstractNumId w:val="29"/>
  </w:num>
  <w:num w:numId="22" w16cid:durableId="82340203">
    <w:abstractNumId w:val="8"/>
  </w:num>
  <w:num w:numId="23" w16cid:durableId="647828628">
    <w:abstractNumId w:val="25"/>
  </w:num>
  <w:num w:numId="24" w16cid:durableId="1238248712">
    <w:abstractNumId w:val="14"/>
  </w:num>
  <w:num w:numId="25" w16cid:durableId="1062287002">
    <w:abstractNumId w:val="12"/>
  </w:num>
  <w:num w:numId="26" w16cid:durableId="19553836">
    <w:abstractNumId w:val="27"/>
  </w:num>
  <w:num w:numId="27" w16cid:durableId="1156217372">
    <w:abstractNumId w:val="14"/>
  </w:num>
  <w:num w:numId="28" w16cid:durableId="328871868">
    <w:abstractNumId w:val="12"/>
  </w:num>
  <w:num w:numId="29" w16cid:durableId="544098394">
    <w:abstractNumId w:val="7"/>
  </w:num>
  <w:num w:numId="30" w16cid:durableId="632642081">
    <w:abstractNumId w:val="17"/>
  </w:num>
  <w:num w:numId="31" w16cid:durableId="386999348">
    <w:abstractNumId w:val="9"/>
  </w:num>
  <w:num w:numId="32" w16cid:durableId="1461455005">
    <w:abstractNumId w:val="24"/>
  </w:num>
  <w:num w:numId="33" w16cid:durableId="1371997606">
    <w:abstractNumId w:val="5"/>
  </w:num>
  <w:num w:numId="34" w16cid:durableId="231501524">
    <w:abstractNumId w:val="0"/>
  </w:num>
  <w:num w:numId="35" w16cid:durableId="1462456472">
    <w:abstractNumId w:val="30"/>
  </w:num>
  <w:num w:numId="36" w16cid:durableId="167866556">
    <w:abstractNumId w:val="0"/>
  </w:num>
  <w:num w:numId="37" w16cid:durableId="1638679766">
    <w:abstractNumId w:val="11"/>
  </w:num>
  <w:num w:numId="38" w16cid:durableId="1067462841">
    <w:abstractNumId w:val="3"/>
  </w:num>
  <w:num w:numId="39" w16cid:durableId="479076585">
    <w:abstractNumId w:val="31"/>
  </w:num>
  <w:num w:numId="40" w16cid:durableId="1216236828">
    <w:abstractNumId w:val="20"/>
  </w:num>
  <w:num w:numId="41" w16cid:durableId="1441683333">
    <w:abstractNumId w:val="10"/>
  </w:num>
  <w:num w:numId="42" w16cid:durableId="594437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B07C4"/>
    <w:rsid w:val="000B1598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0B53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3189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22DB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4F28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0107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11464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503A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74D8C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0B44"/>
    <w:rsid w:val="00C113E0"/>
    <w:rsid w:val="00C135F8"/>
    <w:rsid w:val="00C17489"/>
    <w:rsid w:val="00C2516F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6A1C"/>
    <w:rsid w:val="00C6788C"/>
    <w:rsid w:val="00C719B9"/>
    <w:rsid w:val="00C74AF9"/>
    <w:rsid w:val="00C80042"/>
    <w:rsid w:val="00C87098"/>
    <w:rsid w:val="00C90974"/>
    <w:rsid w:val="00CA10E2"/>
    <w:rsid w:val="00CA616F"/>
    <w:rsid w:val="00CA73AE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07C23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38BF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75AD1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E777CD-F582-464D-85DE-C0C5C04BF2ED}"/>
</file>

<file path=customXml/itemProps2.xml><?xml version="1.0" encoding="utf-8"?>
<ds:datastoreItem xmlns:ds="http://schemas.openxmlformats.org/officeDocument/2006/customXml" ds:itemID="{C03BF0AB-1157-4820-8F47-03725F69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BA49F-053B-47A5-B698-52B8CE336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15398</Words>
  <Characters>92394</Characters>
  <Application>Microsoft Office Word</Application>
  <DocSecurity>0</DocSecurity>
  <Lines>769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Bernadeta Stradza</cp:lastModifiedBy>
  <cp:revision>2</cp:revision>
  <cp:lastPrinted>2014-05-16T08:49:00Z</cp:lastPrinted>
  <dcterms:created xsi:type="dcterms:W3CDTF">2024-09-06T14:21:00Z</dcterms:created>
  <dcterms:modified xsi:type="dcterms:W3CDTF">2024-09-06T14:21:00Z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