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6" w:rsidRPr="00833363" w:rsidRDefault="00833363" w:rsidP="00BE0E2A">
      <w:pPr>
        <w:rPr>
          <w:b/>
          <w:sz w:val="24"/>
          <w:szCs w:val="24"/>
          <w:u w:val="single"/>
        </w:rPr>
      </w:pPr>
      <w:r w:rsidRPr="00833363">
        <w:rPr>
          <w:b/>
          <w:sz w:val="24"/>
          <w:szCs w:val="24"/>
          <w:u w:val="single"/>
        </w:rPr>
        <w:t>Wymagania edukacyjne</w:t>
      </w:r>
      <w:r w:rsidR="00787626" w:rsidRPr="00833363">
        <w:rPr>
          <w:b/>
          <w:sz w:val="24"/>
          <w:szCs w:val="24"/>
          <w:u w:val="single"/>
        </w:rPr>
        <w:t xml:space="preserve"> z przedmiotu </w:t>
      </w:r>
      <w:r w:rsidR="004E7FA5" w:rsidRPr="00833363">
        <w:rPr>
          <w:b/>
          <w:sz w:val="24"/>
          <w:szCs w:val="24"/>
          <w:u w:val="single"/>
        </w:rPr>
        <w:t>edukacja dla bezpieczeństwa</w:t>
      </w:r>
    </w:p>
    <w:p w:rsidR="00833363" w:rsidRPr="00833363" w:rsidRDefault="00833363" w:rsidP="00833363">
      <w:pPr>
        <w:rPr>
          <w:b/>
          <w:sz w:val="24"/>
          <w:szCs w:val="24"/>
          <w:u w:val="single"/>
        </w:rPr>
      </w:pPr>
    </w:p>
    <w:p w:rsidR="00833363" w:rsidRPr="00833363" w:rsidRDefault="00833363" w:rsidP="00833363">
      <w:pPr>
        <w:rPr>
          <w:b/>
          <w:sz w:val="24"/>
          <w:szCs w:val="24"/>
          <w:u w:val="single"/>
        </w:rPr>
      </w:pPr>
      <w:r w:rsidRPr="00833363">
        <w:rPr>
          <w:b/>
          <w:sz w:val="24"/>
          <w:szCs w:val="24"/>
          <w:u w:val="single"/>
        </w:rPr>
        <w:t>1. Sposoby sprawdzania dydaktycznych osiągnięć uczniów i ich wagi:</w:t>
      </w:r>
    </w:p>
    <w:p w:rsidR="00833363" w:rsidRPr="00833363" w:rsidRDefault="00833363" w:rsidP="0083336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sprawdzian (praca klasowa) zapowiadany z tygodniowym wyprzedzeniem – waga 3;</w:t>
      </w:r>
    </w:p>
    <w:p w:rsidR="00833363" w:rsidRPr="00833363" w:rsidRDefault="00833363" w:rsidP="0083336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kartkówki trwające nie dłużej niż 15 minut: zapowiedziane (obejmujące materiał z trzech ostatnich lekcji) oraz niezapowiedziane (obejmujące materiał z ostatniej lekcji) – waga 2;</w:t>
      </w:r>
    </w:p>
    <w:p w:rsidR="00833363" w:rsidRPr="00833363" w:rsidRDefault="00833363" w:rsidP="0083336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odpowiedzi ustne obejmują materiał programowy z ostatniej lekcji – waga 2;</w:t>
      </w:r>
    </w:p>
    <w:p w:rsidR="00833363" w:rsidRPr="00833363" w:rsidRDefault="00833363" w:rsidP="0083336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praca na lekcji, czyli aktywność ucznia na zajęciach np.: ćwiczenia pisemne, wykonywane na lekcji, prace w grupie, udział w dyskusjach dotyczących tematów lekcji – waga 1;</w:t>
      </w:r>
    </w:p>
    <w:p w:rsidR="00833363" w:rsidRPr="00833363" w:rsidRDefault="00833363" w:rsidP="0083336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zajęcie punktowanego miejsca w konkursach szkolnych i międzyszkolnych oraz olimpiadach przedmiotowych – waga 4;</w:t>
      </w:r>
    </w:p>
    <w:p w:rsidR="00833363" w:rsidRPr="00833363" w:rsidRDefault="00833363" w:rsidP="0083336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zadania dodatkowe – waga 2;</w:t>
      </w:r>
    </w:p>
    <w:p w:rsidR="00833363" w:rsidRPr="00833363" w:rsidRDefault="00833363" w:rsidP="0083336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apel – waga 1.</w:t>
      </w:r>
    </w:p>
    <w:p w:rsidR="00833363" w:rsidRPr="00833363" w:rsidRDefault="00833363" w:rsidP="00833363">
      <w:pPr>
        <w:rPr>
          <w:sz w:val="24"/>
          <w:szCs w:val="24"/>
        </w:rPr>
      </w:pPr>
      <w:r w:rsidRPr="00833363">
        <w:rPr>
          <w:sz w:val="24"/>
          <w:szCs w:val="24"/>
        </w:rPr>
        <w:t>Każdy uczeń powinien otrzymać w ciągu półrocza minimum cztery oceny.</w:t>
      </w:r>
    </w:p>
    <w:p w:rsidR="00833363" w:rsidRPr="00833363" w:rsidRDefault="00833363" w:rsidP="00833363">
      <w:pPr>
        <w:rPr>
          <w:sz w:val="24"/>
          <w:szCs w:val="24"/>
        </w:rPr>
      </w:pPr>
    </w:p>
    <w:p w:rsidR="00833363" w:rsidRPr="00833363" w:rsidRDefault="00833363" w:rsidP="00833363">
      <w:pPr>
        <w:rPr>
          <w:b/>
          <w:sz w:val="24"/>
          <w:szCs w:val="24"/>
          <w:u w:val="single"/>
        </w:rPr>
      </w:pPr>
      <w:r w:rsidRPr="00833363">
        <w:rPr>
          <w:b/>
          <w:sz w:val="24"/>
          <w:szCs w:val="24"/>
          <w:u w:val="single"/>
        </w:rPr>
        <w:t xml:space="preserve">2. Kryteria procentowe z prac pisemnych (kartkówki i sprawdziany): </w:t>
      </w:r>
    </w:p>
    <w:p w:rsidR="00833363" w:rsidRPr="00833363" w:rsidRDefault="00833363" w:rsidP="00833363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833363">
        <w:rPr>
          <w:sz w:val="24"/>
          <w:szCs w:val="24"/>
        </w:rPr>
        <w:t>celujący                 96% - 100% punktów;</w:t>
      </w:r>
    </w:p>
    <w:p w:rsidR="00833363" w:rsidRPr="00833363" w:rsidRDefault="00833363" w:rsidP="00833363">
      <w:pPr>
        <w:numPr>
          <w:ilvl w:val="1"/>
          <w:numId w:val="1"/>
        </w:numPr>
        <w:rPr>
          <w:sz w:val="24"/>
          <w:szCs w:val="24"/>
        </w:rPr>
      </w:pPr>
      <w:r w:rsidRPr="00833363">
        <w:rPr>
          <w:sz w:val="24"/>
          <w:szCs w:val="24"/>
        </w:rPr>
        <w:t>bardzo dobry         84% - 95% punktów;</w:t>
      </w:r>
    </w:p>
    <w:p w:rsidR="00833363" w:rsidRPr="00833363" w:rsidRDefault="00833363" w:rsidP="00833363">
      <w:pPr>
        <w:numPr>
          <w:ilvl w:val="1"/>
          <w:numId w:val="1"/>
        </w:numPr>
        <w:rPr>
          <w:sz w:val="24"/>
          <w:szCs w:val="24"/>
        </w:rPr>
      </w:pPr>
      <w:r w:rsidRPr="00833363">
        <w:rPr>
          <w:sz w:val="24"/>
          <w:szCs w:val="24"/>
        </w:rPr>
        <w:t>dobry                     71% - 83% punktów;</w:t>
      </w:r>
    </w:p>
    <w:p w:rsidR="00833363" w:rsidRPr="00833363" w:rsidRDefault="00833363" w:rsidP="00833363">
      <w:pPr>
        <w:numPr>
          <w:ilvl w:val="1"/>
          <w:numId w:val="1"/>
        </w:numPr>
        <w:rPr>
          <w:sz w:val="24"/>
          <w:szCs w:val="24"/>
        </w:rPr>
      </w:pPr>
      <w:r w:rsidRPr="00833363">
        <w:rPr>
          <w:sz w:val="24"/>
          <w:szCs w:val="24"/>
        </w:rPr>
        <w:t>dostateczny            51% - 70% punktów;</w:t>
      </w:r>
    </w:p>
    <w:p w:rsidR="00833363" w:rsidRPr="00833363" w:rsidRDefault="00833363" w:rsidP="00833363">
      <w:pPr>
        <w:numPr>
          <w:ilvl w:val="1"/>
          <w:numId w:val="1"/>
        </w:numPr>
        <w:rPr>
          <w:sz w:val="24"/>
          <w:szCs w:val="24"/>
        </w:rPr>
      </w:pPr>
      <w:r w:rsidRPr="00833363">
        <w:rPr>
          <w:sz w:val="24"/>
          <w:szCs w:val="24"/>
        </w:rPr>
        <w:t>dopuszczający        30% - 50% punktów;</w:t>
      </w:r>
    </w:p>
    <w:p w:rsidR="00833363" w:rsidRPr="00833363" w:rsidRDefault="00833363" w:rsidP="00833363">
      <w:pPr>
        <w:numPr>
          <w:ilvl w:val="1"/>
          <w:numId w:val="1"/>
        </w:numPr>
        <w:rPr>
          <w:sz w:val="24"/>
          <w:szCs w:val="24"/>
        </w:rPr>
      </w:pPr>
      <w:r w:rsidRPr="00833363">
        <w:rPr>
          <w:sz w:val="24"/>
          <w:szCs w:val="24"/>
        </w:rPr>
        <w:t>niedostateczny       0% - 29% punktów.</w:t>
      </w:r>
    </w:p>
    <w:p w:rsidR="00833363" w:rsidRPr="00833363" w:rsidRDefault="00833363" w:rsidP="00833363">
      <w:pPr>
        <w:rPr>
          <w:sz w:val="24"/>
          <w:szCs w:val="24"/>
        </w:rPr>
      </w:pPr>
    </w:p>
    <w:p w:rsidR="00833363" w:rsidRPr="00833363" w:rsidRDefault="00833363" w:rsidP="00833363">
      <w:pPr>
        <w:rPr>
          <w:b/>
          <w:sz w:val="24"/>
          <w:szCs w:val="24"/>
          <w:u w:val="single"/>
        </w:rPr>
      </w:pPr>
      <w:r w:rsidRPr="00833363">
        <w:rPr>
          <w:b/>
          <w:sz w:val="24"/>
          <w:szCs w:val="24"/>
          <w:u w:val="single"/>
        </w:rPr>
        <w:t>3. Zasady poprawiania ocen z zapowiedzianych prac pisemnych (sprawdzianów oraz kartkówek):</w:t>
      </w:r>
    </w:p>
    <w:p w:rsidR="00833363" w:rsidRPr="00833363" w:rsidRDefault="00833363" w:rsidP="00833363">
      <w:pPr>
        <w:pStyle w:val="Akapitzlist"/>
        <w:numPr>
          <w:ilvl w:val="0"/>
          <w:numId w:val="2"/>
        </w:numPr>
        <w:tabs>
          <w:tab w:val="clear" w:pos="567"/>
          <w:tab w:val="num" w:pos="0"/>
        </w:tabs>
        <w:ind w:left="284"/>
        <w:rPr>
          <w:sz w:val="24"/>
          <w:szCs w:val="24"/>
        </w:rPr>
      </w:pPr>
      <w:r w:rsidRPr="00833363">
        <w:rPr>
          <w:sz w:val="24"/>
          <w:szCs w:val="24"/>
        </w:rPr>
        <w:t xml:space="preserve">uczeń ma prawo do poprawy sprawdzianu lub kartkówki zapowiedzianej w ciągu tygodnia </w:t>
      </w:r>
      <w:r w:rsidRPr="00833363">
        <w:rPr>
          <w:color w:val="000000"/>
          <w:sz w:val="24"/>
          <w:szCs w:val="24"/>
        </w:rPr>
        <w:t xml:space="preserve">od dnia oddania pracy przez nauczyciela. </w:t>
      </w:r>
      <w:r w:rsidRPr="00833363">
        <w:rPr>
          <w:sz w:val="24"/>
          <w:szCs w:val="24"/>
        </w:rPr>
        <w:t>Prace można poprawiać tylko raz w terminie uzgodnionym z nauczycielem. W przypadku otrzymania z poprawy oceny lepszej do dziennika wpisujemy ocenę z pierwszego terminu z wagą „1” oraz poprawioną z wagą „3” (sprawdzian) lub „2” (kartkówka zapowiedziana). W przypadku niepoprawienia pracy pisemnej ocena jest wpisywana do dziennika z wagą „0”;</w:t>
      </w:r>
    </w:p>
    <w:p w:rsidR="00833363" w:rsidRPr="00833363" w:rsidRDefault="00833363" w:rsidP="00833363">
      <w:pPr>
        <w:pStyle w:val="Akapitzlist"/>
        <w:numPr>
          <w:ilvl w:val="0"/>
          <w:numId w:val="2"/>
        </w:numPr>
        <w:tabs>
          <w:tab w:val="clear" w:pos="567"/>
          <w:tab w:val="num" w:pos="0"/>
        </w:tabs>
        <w:ind w:left="284"/>
        <w:rPr>
          <w:sz w:val="24"/>
          <w:szCs w:val="24"/>
        </w:rPr>
      </w:pPr>
      <w:r w:rsidRPr="00833363">
        <w:rPr>
          <w:sz w:val="24"/>
          <w:szCs w:val="24"/>
        </w:rPr>
        <w:t>w przypadku usprawiedliwionej nieobecności na zapowiedzianej pracy pisemnej uczeń ma obowiązek napisania jej w ciągu tygodnia od momentu powrotu do szkoły. Nieusprawiedliwiona nieobecność lub niezgłoszenie się w ciągu tygodnia w celu napisania pracy skutkuje otrzymaniem oceny niedostatecznej;</w:t>
      </w:r>
    </w:p>
    <w:p w:rsidR="00833363" w:rsidRPr="00833363" w:rsidRDefault="00833363" w:rsidP="00833363">
      <w:pPr>
        <w:pStyle w:val="Akapitzlist"/>
        <w:numPr>
          <w:ilvl w:val="0"/>
          <w:numId w:val="2"/>
        </w:numPr>
        <w:tabs>
          <w:tab w:val="clear" w:pos="567"/>
          <w:tab w:val="num" w:pos="0"/>
        </w:tabs>
        <w:ind w:left="284"/>
        <w:rPr>
          <w:sz w:val="24"/>
          <w:szCs w:val="24"/>
        </w:rPr>
      </w:pPr>
      <w:r w:rsidRPr="00833363">
        <w:rPr>
          <w:sz w:val="24"/>
          <w:szCs w:val="24"/>
        </w:rPr>
        <w:t>uczeń ma prawo poprawić ocenę niedostateczną, dopuszczającą, dostateczną oraz dobrą.</w:t>
      </w:r>
    </w:p>
    <w:p w:rsidR="00833363" w:rsidRPr="00833363" w:rsidRDefault="00833363" w:rsidP="00833363">
      <w:pPr>
        <w:pStyle w:val="Akapitzlist"/>
        <w:ind w:left="284"/>
        <w:rPr>
          <w:sz w:val="24"/>
          <w:szCs w:val="24"/>
        </w:rPr>
      </w:pPr>
    </w:p>
    <w:p w:rsidR="00833363" w:rsidRPr="00833363" w:rsidRDefault="00833363" w:rsidP="00833363">
      <w:pPr>
        <w:rPr>
          <w:b/>
          <w:sz w:val="24"/>
          <w:szCs w:val="24"/>
          <w:u w:val="single"/>
        </w:rPr>
      </w:pPr>
      <w:r w:rsidRPr="00833363">
        <w:rPr>
          <w:b/>
          <w:sz w:val="24"/>
          <w:szCs w:val="24"/>
          <w:u w:val="single"/>
        </w:rPr>
        <w:t>4. Ocena aktywności uczniów na zajęciach lekcyjnych:</w:t>
      </w:r>
    </w:p>
    <w:p w:rsidR="00833363" w:rsidRPr="00833363" w:rsidRDefault="00833363" w:rsidP="00833363">
      <w:pPr>
        <w:rPr>
          <w:sz w:val="24"/>
          <w:szCs w:val="24"/>
        </w:rPr>
      </w:pPr>
      <w:r w:rsidRPr="00833363">
        <w:rPr>
          <w:sz w:val="24"/>
          <w:szCs w:val="24"/>
        </w:rPr>
        <w:t>Uczeń, który wyróżnia się spośród pozostałych uczniów swą aktywnością na lekcji, ot</w:t>
      </w:r>
      <w:r>
        <w:rPr>
          <w:sz w:val="24"/>
          <w:szCs w:val="24"/>
        </w:rPr>
        <w:t xml:space="preserve">rzymuje na koniec zajęć ocenę </w:t>
      </w:r>
      <w:r w:rsidRPr="00833363">
        <w:rPr>
          <w:sz w:val="24"/>
          <w:szCs w:val="24"/>
        </w:rPr>
        <w:t>w postaci „+”.Przy jednej godzinie w tygodniu cztery „+” dają ocenę celującą, trzy „+” – bardzo dobrą</w:t>
      </w:r>
    </w:p>
    <w:p w:rsidR="00833363" w:rsidRPr="00833363" w:rsidRDefault="00833363" w:rsidP="00833363">
      <w:pPr>
        <w:rPr>
          <w:b/>
          <w:sz w:val="24"/>
          <w:szCs w:val="24"/>
          <w:u w:val="single"/>
        </w:rPr>
      </w:pPr>
    </w:p>
    <w:p w:rsidR="00833363" w:rsidRPr="00833363" w:rsidRDefault="00833363" w:rsidP="00833363">
      <w:pPr>
        <w:rPr>
          <w:b/>
          <w:sz w:val="24"/>
          <w:szCs w:val="24"/>
          <w:u w:val="single"/>
        </w:rPr>
      </w:pPr>
      <w:r w:rsidRPr="00833363">
        <w:rPr>
          <w:b/>
          <w:sz w:val="24"/>
          <w:szCs w:val="24"/>
          <w:u w:val="single"/>
        </w:rPr>
        <w:t xml:space="preserve">5. Nieprzygotowanie uczniów do zajęć lekcyjnych: </w:t>
      </w:r>
    </w:p>
    <w:p w:rsidR="00833363" w:rsidRPr="00833363" w:rsidRDefault="00833363" w:rsidP="00833363">
      <w:pPr>
        <w:pStyle w:val="Akapitzlist"/>
        <w:numPr>
          <w:ilvl w:val="2"/>
          <w:numId w:val="1"/>
        </w:numPr>
        <w:tabs>
          <w:tab w:val="clear" w:pos="2211"/>
          <w:tab w:val="num" w:pos="0"/>
        </w:tabs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uczeń ma prawo być razy nieprzygotowany w półroczu przy jednej godzinie lekcyjnej w tygodniu – nieprzygotowanie zgłaszamy podczas czytania listy obecności;</w:t>
      </w:r>
    </w:p>
    <w:p w:rsidR="00833363" w:rsidRPr="00833363" w:rsidRDefault="00833363" w:rsidP="00833363">
      <w:pPr>
        <w:pStyle w:val="Akapitzlist"/>
        <w:numPr>
          <w:ilvl w:val="2"/>
          <w:numId w:val="1"/>
        </w:numPr>
        <w:tabs>
          <w:tab w:val="clear" w:pos="2211"/>
          <w:tab w:val="num" w:pos="0"/>
        </w:tabs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 xml:space="preserve">po wykorzystaniu przez ucznia limitu </w:t>
      </w:r>
      <w:proofErr w:type="spellStart"/>
      <w:r w:rsidRPr="00833363">
        <w:rPr>
          <w:sz w:val="24"/>
          <w:szCs w:val="24"/>
        </w:rPr>
        <w:t>nieprzygotowań</w:t>
      </w:r>
      <w:proofErr w:type="spellEnd"/>
      <w:r w:rsidRPr="00833363">
        <w:rPr>
          <w:sz w:val="24"/>
          <w:szCs w:val="24"/>
        </w:rPr>
        <w:t xml:space="preserve"> do zajęć każde kolejne skutkuje wpisaniem oceny niedostatecznej;</w:t>
      </w:r>
    </w:p>
    <w:p w:rsidR="00833363" w:rsidRPr="00833363" w:rsidRDefault="00833363" w:rsidP="00833363">
      <w:pPr>
        <w:pStyle w:val="Akapitzlist"/>
        <w:numPr>
          <w:ilvl w:val="2"/>
          <w:numId w:val="1"/>
        </w:numPr>
        <w:tabs>
          <w:tab w:val="clear" w:pos="2211"/>
          <w:tab w:val="num" w:pos="0"/>
        </w:tabs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nieprzygotowanie do lekcji obejmuje: brak zeszytu przedmiotowego, zeszytu ćwiczeń, przygotowania do odpowiedzi ustnej z poprzedniego tematu (kartkówki niezapowiedzianej);</w:t>
      </w:r>
    </w:p>
    <w:p w:rsidR="00833363" w:rsidRPr="00833363" w:rsidRDefault="00833363" w:rsidP="00833363">
      <w:pPr>
        <w:pStyle w:val="Akapitzlist"/>
        <w:numPr>
          <w:ilvl w:val="2"/>
          <w:numId w:val="1"/>
        </w:numPr>
        <w:tabs>
          <w:tab w:val="clear" w:pos="2211"/>
          <w:tab w:val="num" w:pos="0"/>
        </w:tabs>
        <w:ind w:left="284" w:hanging="284"/>
        <w:rPr>
          <w:sz w:val="24"/>
          <w:szCs w:val="24"/>
        </w:rPr>
      </w:pPr>
      <w:r w:rsidRPr="00833363">
        <w:rPr>
          <w:sz w:val="24"/>
          <w:szCs w:val="24"/>
        </w:rPr>
        <w:t>zgłoszenie nieprzygotowania zwalnia z pisania krótkiej pracy pisemnej (kartkówki) z wyjątkiem prac zapowiedzianych.</w:t>
      </w:r>
    </w:p>
    <w:p w:rsidR="00833363" w:rsidRPr="00833363" w:rsidRDefault="00833363" w:rsidP="00833363">
      <w:pPr>
        <w:pStyle w:val="Akapitzlist"/>
        <w:rPr>
          <w:sz w:val="24"/>
          <w:szCs w:val="24"/>
        </w:rPr>
      </w:pPr>
    </w:p>
    <w:p w:rsidR="00833363" w:rsidRPr="00833363" w:rsidRDefault="00833363" w:rsidP="00833363">
      <w:pPr>
        <w:rPr>
          <w:b/>
          <w:sz w:val="24"/>
          <w:szCs w:val="24"/>
          <w:u w:val="single"/>
        </w:rPr>
      </w:pPr>
      <w:r w:rsidRPr="00833363">
        <w:rPr>
          <w:b/>
          <w:sz w:val="24"/>
          <w:szCs w:val="24"/>
          <w:u w:val="single"/>
        </w:rPr>
        <w:t>6. Treść apelu:</w:t>
      </w:r>
    </w:p>
    <w:p w:rsidR="00833363" w:rsidRPr="00833363" w:rsidRDefault="00833363" w:rsidP="00833363">
      <w:pPr>
        <w:rPr>
          <w:i/>
          <w:sz w:val="24"/>
          <w:szCs w:val="24"/>
          <w:shd w:val="clear" w:color="auto" w:fill="FFFFFF"/>
        </w:rPr>
      </w:pPr>
      <w:r w:rsidRPr="00833363">
        <w:rPr>
          <w:i/>
          <w:sz w:val="24"/>
          <w:szCs w:val="24"/>
          <w:shd w:val="clear" w:color="auto" w:fill="FFFFFF"/>
        </w:rPr>
        <w:t>„Dyżurny…………………….., melduję klasę……. gotową do zajęć. Stan klasy ….., obecnych …… .”</w:t>
      </w:r>
    </w:p>
    <w:p w:rsidR="00B84D10" w:rsidRPr="00B84D10" w:rsidRDefault="00B84D10" w:rsidP="00BE0E2A">
      <w:pPr>
        <w:ind w:left="284" w:hanging="284"/>
        <w:rPr>
          <w:sz w:val="24"/>
          <w:szCs w:val="24"/>
        </w:rPr>
      </w:pPr>
    </w:p>
    <w:sectPr w:rsidR="00B84D10" w:rsidRPr="00B84D10" w:rsidSect="00B84D10">
      <w:pgSz w:w="11906" w:h="16838"/>
      <w:pgMar w:top="720" w:right="720" w:bottom="720" w:left="720" w:header="708" w:footer="708" w:gutter="0"/>
      <w:cols w:space="2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91"/>
    <w:multiLevelType w:val="hybridMultilevel"/>
    <w:tmpl w:val="75629048"/>
    <w:lvl w:ilvl="0" w:tplc="C6B8396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B64205"/>
    <w:multiLevelType w:val="hybridMultilevel"/>
    <w:tmpl w:val="E7E27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830D1"/>
    <w:multiLevelType w:val="hybridMultilevel"/>
    <w:tmpl w:val="035A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16C62"/>
    <w:multiLevelType w:val="multilevel"/>
    <w:tmpl w:val="9990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33A4788"/>
    <w:multiLevelType w:val="multilevel"/>
    <w:tmpl w:val="2B3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CD60404"/>
    <w:multiLevelType w:val="hybridMultilevel"/>
    <w:tmpl w:val="89B21C92"/>
    <w:lvl w:ilvl="0" w:tplc="0832E8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74671"/>
    <w:multiLevelType w:val="hybridMultilevel"/>
    <w:tmpl w:val="C432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D4239"/>
    <w:multiLevelType w:val="hybridMultilevel"/>
    <w:tmpl w:val="9E68A546"/>
    <w:lvl w:ilvl="0" w:tplc="EFB6AE8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87626"/>
    <w:rsid w:val="0002771A"/>
    <w:rsid w:val="001F4EC3"/>
    <w:rsid w:val="002423AD"/>
    <w:rsid w:val="00271F5E"/>
    <w:rsid w:val="002B25C4"/>
    <w:rsid w:val="002C1046"/>
    <w:rsid w:val="002D65AD"/>
    <w:rsid w:val="003522CF"/>
    <w:rsid w:val="00385623"/>
    <w:rsid w:val="00450BC5"/>
    <w:rsid w:val="00455236"/>
    <w:rsid w:val="0047783E"/>
    <w:rsid w:val="004E7FA5"/>
    <w:rsid w:val="005D6A5D"/>
    <w:rsid w:val="0066691E"/>
    <w:rsid w:val="00680780"/>
    <w:rsid w:val="0069644F"/>
    <w:rsid w:val="007542EA"/>
    <w:rsid w:val="00786E6B"/>
    <w:rsid w:val="00787626"/>
    <w:rsid w:val="00833363"/>
    <w:rsid w:val="008A184A"/>
    <w:rsid w:val="008A5A59"/>
    <w:rsid w:val="009174C4"/>
    <w:rsid w:val="009D0F51"/>
    <w:rsid w:val="00A92F56"/>
    <w:rsid w:val="00B14266"/>
    <w:rsid w:val="00B84D10"/>
    <w:rsid w:val="00BB6FF4"/>
    <w:rsid w:val="00BE0E2A"/>
    <w:rsid w:val="00C019D7"/>
    <w:rsid w:val="00C42206"/>
    <w:rsid w:val="00ED1A00"/>
    <w:rsid w:val="00EF227F"/>
    <w:rsid w:val="00F54F76"/>
    <w:rsid w:val="00F8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174C4"/>
    <w:pPr>
      <w:spacing w:before="120"/>
      <w:jc w:val="both"/>
    </w:pPr>
  </w:style>
  <w:style w:type="character" w:customStyle="1" w:styleId="TekstprzypisudolnegoZnak">
    <w:name w:val="Tekst przypisu dolnego Znak"/>
    <w:link w:val="Tekstprzypisudolnego"/>
    <w:rsid w:val="009174C4"/>
    <w:rPr>
      <w:rFonts w:ascii="Times New Roman" w:hAnsi="Times New Roman"/>
    </w:rPr>
  </w:style>
  <w:style w:type="paragraph" w:styleId="Bezodstpw">
    <w:name w:val="No Spacing"/>
    <w:link w:val="BezodstpwZnak"/>
    <w:qFormat/>
    <w:rsid w:val="002D65AD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basedOn w:val="Domylnaczcionkaakapitu"/>
    <w:link w:val="Bezodstpw"/>
    <w:rsid w:val="002D65AD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99"/>
    <w:qFormat/>
    <w:rsid w:val="007876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D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D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BDCA4D-DEF2-45F1-AF6F-30567FEDD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A1C7C-8753-4B37-8535-C1F3BC9D4223}"/>
</file>

<file path=customXml/itemProps3.xml><?xml version="1.0" encoding="utf-8"?>
<ds:datastoreItem xmlns:ds="http://schemas.openxmlformats.org/officeDocument/2006/customXml" ds:itemID="{89B8BF20-54AA-4122-8F14-EFA7D12D6C50}"/>
</file>

<file path=customXml/itemProps4.xml><?xml version="1.0" encoding="utf-8"?>
<ds:datastoreItem xmlns:ds="http://schemas.openxmlformats.org/officeDocument/2006/customXml" ds:itemID="{A0574B62-74CE-4CBF-A1CC-84E71B262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2018-09-04T20:05:00Z</cp:lastPrinted>
  <dcterms:created xsi:type="dcterms:W3CDTF">2019-02-06T21:22:00Z</dcterms:created>
  <dcterms:modified xsi:type="dcterms:W3CDTF">2024-09-18T21:08:00Z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