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E" w:rsidRPr="004B615D" w:rsidRDefault="00014488" w:rsidP="004B615D">
      <w:pPr>
        <w:pStyle w:val="Tytu"/>
        <w:spacing w:line="360" w:lineRule="auto"/>
        <w:rPr>
          <w:rStyle w:val="Pogrubienie"/>
          <w:rFonts w:asciiTheme="minorHAnsi" w:eastAsia="Times New Roman" w:hAnsiTheme="minorHAnsi" w:cstheme="minorHAnsi"/>
          <w:bCs w:val="0"/>
          <w:sz w:val="32"/>
          <w:szCs w:val="32"/>
          <w:lang w:eastAsia="pl-PL"/>
        </w:rPr>
      </w:pPr>
      <w:r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INSTYTUCJE  </w:t>
      </w:r>
      <w:r w:rsidR="00E463CF"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ŚWIADCZĄCE</w:t>
      </w:r>
      <w:r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 POMOC  DLA  O</w:t>
      </w:r>
      <w:r w:rsidR="00C60A4E"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F</w:t>
      </w:r>
      <w:r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IAR  PRZEMOCY</w:t>
      </w:r>
    </w:p>
    <w:p w:rsidR="004B615D" w:rsidRPr="004B615D" w:rsidRDefault="00014488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Miejski Ośrodek Pomocy Społecznej- III Wydział Pracy Środowiskowej</w:t>
      </w:r>
    </w:p>
    <w:p w:rsidR="00014488" w:rsidRPr="004B615D" w:rsidRDefault="00014488" w:rsidP="004B615D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B615D">
        <w:rPr>
          <w:sz w:val="24"/>
          <w:szCs w:val="24"/>
        </w:rPr>
        <w:t xml:space="preserve">ul. Będzińska 5  </w:t>
      </w:r>
    </w:p>
    <w:p w:rsidR="00014488" w:rsidRPr="004B615D" w:rsidRDefault="00014488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 xml:space="preserve">tel. 684-44-81 wew. 35 </w:t>
      </w:r>
    </w:p>
    <w:p w:rsidR="004B615D" w:rsidRPr="004B615D" w:rsidRDefault="00014488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Ośrodek Interwencji Kryzysowej</w:t>
      </w:r>
    </w:p>
    <w:p w:rsidR="00014488" w:rsidRPr="004B615D" w:rsidRDefault="00014488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 xml:space="preserve">ul. Niciarniana 41  </w:t>
      </w:r>
    </w:p>
    <w:p w:rsidR="00014488" w:rsidRPr="004B615D" w:rsidRDefault="00014488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tel. 42 630 11 02</w:t>
      </w:r>
    </w:p>
    <w:p w:rsidR="004B615D" w:rsidRPr="004B615D" w:rsidRDefault="00014488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Specjalistyczny Ośrodek Wsparcia dla Ofiar Przemocy w Rodzinie</w:t>
      </w:r>
    </w:p>
    <w:p w:rsidR="00014488" w:rsidRPr="004B615D" w:rsidRDefault="00014488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ul. Franciszkańska 85</w:t>
      </w:r>
      <w:r w:rsidRPr="004B615D">
        <w:rPr>
          <w:sz w:val="24"/>
          <w:szCs w:val="24"/>
        </w:rPr>
        <w:br/>
        <w:t>tel. 42 640-65-91</w:t>
      </w:r>
    </w:p>
    <w:p w:rsidR="00E8196D" w:rsidRPr="004B615D" w:rsidRDefault="00E8196D" w:rsidP="004B615D">
      <w:pPr>
        <w:pStyle w:val="Nagwek1"/>
        <w:spacing w:line="360" w:lineRule="auto"/>
        <w:rPr>
          <w:rStyle w:val="Pogrubienie"/>
          <w:rFonts w:cstheme="minorHAnsi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Centrum Służby Rodzinie</w:t>
      </w:r>
    </w:p>
    <w:p w:rsidR="00E8196D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ul. Broniewskiego 1a</w:t>
      </w:r>
      <w:r w:rsidRPr="004B615D">
        <w:rPr>
          <w:sz w:val="24"/>
          <w:szCs w:val="24"/>
        </w:rPr>
        <w:br/>
        <w:t>tel. 42 682-20-22, 684-14-60</w:t>
      </w:r>
    </w:p>
    <w:p w:rsidR="00E8196D" w:rsidRPr="004B615D" w:rsidRDefault="00E8196D" w:rsidP="004B615D">
      <w:pPr>
        <w:pStyle w:val="Nagwek1"/>
        <w:spacing w:line="360" w:lineRule="auto"/>
        <w:rPr>
          <w:rStyle w:val="Pogrubienie"/>
          <w:rFonts w:cstheme="minorHAnsi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Dom Samotnej Matki</w:t>
      </w:r>
    </w:p>
    <w:p w:rsidR="00E8196D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ul. Broniewskiego 1a</w:t>
      </w:r>
      <w:r w:rsidRPr="004B615D">
        <w:rPr>
          <w:sz w:val="24"/>
          <w:szCs w:val="24"/>
        </w:rPr>
        <w:br/>
        <w:t>tel. 42 688-18-49</w:t>
      </w:r>
    </w:p>
    <w:p w:rsidR="00E8196D" w:rsidRPr="004B615D" w:rsidRDefault="00E8196D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color w:val="auto"/>
          <w:sz w:val="28"/>
          <w:szCs w:val="28"/>
        </w:rPr>
        <w:t>Centrum Praw Kobiet, Oddział w Łodzi</w:t>
      </w:r>
    </w:p>
    <w:p w:rsidR="00E8196D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90-430 Łódź, ul. Piotrkowska 115</w:t>
      </w:r>
    </w:p>
    <w:p w:rsidR="00014488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nr tel. 42 633 34 11</w:t>
      </w:r>
    </w:p>
    <w:p w:rsidR="00E8196D" w:rsidRPr="004B615D" w:rsidRDefault="00E8196D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color w:val="auto"/>
          <w:sz w:val="28"/>
          <w:szCs w:val="28"/>
        </w:rPr>
        <w:t>Fundacja Pomocy Rodzinie OPOKA</w:t>
      </w:r>
    </w:p>
    <w:p w:rsidR="00E8196D" w:rsidRPr="00014488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014488">
        <w:rPr>
          <w:sz w:val="24"/>
          <w:szCs w:val="24"/>
        </w:rPr>
        <w:t>ul. Rewolucji 1905 r. nr 78/80</w:t>
      </w:r>
    </w:p>
    <w:p w:rsidR="00E8196D" w:rsidRPr="00014488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014488">
        <w:rPr>
          <w:sz w:val="24"/>
          <w:szCs w:val="24"/>
        </w:rPr>
        <w:t>tel. 501 420</w:t>
      </w:r>
      <w:r>
        <w:rPr>
          <w:sz w:val="24"/>
          <w:szCs w:val="24"/>
        </w:rPr>
        <w:t> </w:t>
      </w:r>
      <w:r w:rsidRPr="00014488">
        <w:rPr>
          <w:sz w:val="24"/>
          <w:szCs w:val="24"/>
        </w:rPr>
        <w:t>968</w:t>
      </w:r>
    </w:p>
    <w:p w:rsidR="00E8196D" w:rsidRPr="004B615D" w:rsidRDefault="00E8196D" w:rsidP="004B615D">
      <w:pPr>
        <w:pStyle w:val="Nagwek1"/>
        <w:spacing w:line="360" w:lineRule="auto"/>
        <w:rPr>
          <w:rStyle w:val="Pogrubienie"/>
          <w:rFonts w:asciiTheme="minorHAnsi" w:hAnsiTheme="minorHAnsi" w:cstheme="minorHAnsi"/>
          <w:color w:val="auto"/>
          <w:sz w:val="28"/>
          <w:szCs w:val="28"/>
        </w:rPr>
      </w:pPr>
      <w:r w:rsidRPr="004B615D">
        <w:rPr>
          <w:rStyle w:val="Pogrubienie"/>
          <w:rFonts w:asciiTheme="minorHAnsi" w:hAnsiTheme="minorHAnsi" w:cstheme="minorHAnsi"/>
          <w:color w:val="auto"/>
          <w:sz w:val="28"/>
          <w:szCs w:val="28"/>
        </w:rPr>
        <w:t>Biuro Rzecznika Praw Dziecka</w:t>
      </w:r>
    </w:p>
    <w:p w:rsidR="00E8196D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ul. Przemysłowa 30/32, 00-450 Warszawa</w:t>
      </w:r>
    </w:p>
    <w:p w:rsidR="00C60A4E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>tel. (22) 583-66-00</w:t>
      </w:r>
    </w:p>
    <w:p w:rsidR="00C60A4E" w:rsidRDefault="00C60A4E" w:rsidP="00014488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E463CF" w:rsidRPr="004B615D" w:rsidRDefault="00E463CF" w:rsidP="004B615D">
      <w:pPr>
        <w:pStyle w:val="Tytu"/>
        <w:spacing w:line="360" w:lineRule="auto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4B615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t>TELEFONY ZAUFANIA</w:t>
      </w:r>
    </w:p>
    <w:p w:rsidR="00014488" w:rsidRPr="004B615D" w:rsidRDefault="00043453" w:rsidP="004B6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t>Telefon Zaufania dla Dzieci i Młodzieży</w:t>
      </w:r>
      <w:r w:rsidRPr="004B615D">
        <w:rPr>
          <w:rStyle w:val="Pogrubienie"/>
          <w:rFonts w:eastAsiaTheme="majorEastAsia" w:cstheme="minorHAnsi"/>
          <w:sz w:val="28"/>
          <w:szCs w:val="28"/>
        </w:rPr>
        <w:br/>
      </w:r>
      <w:r w:rsidRPr="004B615D">
        <w:rPr>
          <w:sz w:val="24"/>
          <w:szCs w:val="24"/>
        </w:rPr>
        <w:t>tel. 116</w:t>
      </w:r>
      <w:r w:rsidR="00E8196D" w:rsidRPr="004B615D">
        <w:rPr>
          <w:sz w:val="24"/>
          <w:szCs w:val="24"/>
        </w:rPr>
        <w:t>-</w:t>
      </w:r>
      <w:r w:rsidRPr="004B615D">
        <w:rPr>
          <w:sz w:val="24"/>
          <w:szCs w:val="24"/>
        </w:rPr>
        <w:t>111</w:t>
      </w:r>
    </w:p>
    <w:p w:rsidR="00014488" w:rsidRPr="004B615D" w:rsidRDefault="00043453" w:rsidP="004B6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t>Niebieska Linia - Ogólnopolskie Pogotowie dla Ofiar Przemocy w Rodzinie</w:t>
      </w: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br/>
      </w:r>
      <w:r w:rsidRPr="004B615D">
        <w:rPr>
          <w:sz w:val="24"/>
          <w:szCs w:val="24"/>
        </w:rPr>
        <w:t>tel. 0801 120</w:t>
      </w:r>
      <w:r w:rsidR="00014488" w:rsidRPr="004B615D">
        <w:rPr>
          <w:sz w:val="24"/>
          <w:szCs w:val="24"/>
        </w:rPr>
        <w:t> </w:t>
      </w:r>
      <w:r w:rsidRPr="004B615D">
        <w:rPr>
          <w:sz w:val="24"/>
          <w:szCs w:val="24"/>
        </w:rPr>
        <w:t>002</w:t>
      </w:r>
      <w:bookmarkStart w:id="0" w:name="_GoBack"/>
      <w:bookmarkEnd w:id="0"/>
    </w:p>
    <w:p w:rsidR="00014488" w:rsidRPr="004B615D" w:rsidRDefault="00043453" w:rsidP="004B6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t>Telefon "Stop Przemocy" dla Dzieci i Młodzieży oraz ich Rodziców</w:t>
      </w: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br/>
      </w:r>
      <w:r w:rsidRPr="004B615D">
        <w:rPr>
          <w:sz w:val="24"/>
          <w:szCs w:val="24"/>
        </w:rPr>
        <w:t>tel. (042) 682 28 37</w:t>
      </w:r>
    </w:p>
    <w:p w:rsidR="00014488" w:rsidRPr="004B615D" w:rsidRDefault="00043453" w:rsidP="004B6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t>Fundacja Pomocy Rodzinie „Opoka” telefon interwencyjny</w:t>
      </w:r>
      <w:r w:rsidRPr="004B615D">
        <w:rPr>
          <w:rStyle w:val="Pogrubienie"/>
          <w:rFonts w:eastAsiaTheme="majorEastAsia" w:cstheme="minorHAnsi"/>
          <w:bCs w:val="0"/>
          <w:sz w:val="28"/>
          <w:szCs w:val="28"/>
        </w:rPr>
        <w:br/>
      </w:r>
      <w:r w:rsidRPr="004B615D">
        <w:rPr>
          <w:sz w:val="24"/>
          <w:szCs w:val="24"/>
        </w:rPr>
        <w:t>tel. (042) 630-61-80</w:t>
      </w:r>
    </w:p>
    <w:p w:rsidR="00014488" w:rsidRPr="004B615D" w:rsidRDefault="00043453" w:rsidP="004B6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4B615D">
        <w:rPr>
          <w:rStyle w:val="Pogrubienie"/>
          <w:rFonts w:eastAsiaTheme="majorEastAsia" w:cstheme="minorHAnsi"/>
          <w:sz w:val="28"/>
          <w:szCs w:val="28"/>
        </w:rPr>
        <w:t>Centrum Dziecka i Rodziny Fundacji „Dzieci Niczyje”</w:t>
      </w:r>
      <w:r w:rsidRPr="004B615D">
        <w:rPr>
          <w:rStyle w:val="Pogrubienie"/>
          <w:rFonts w:eastAsiaTheme="majorEastAsia" w:cstheme="minorHAnsi"/>
          <w:sz w:val="28"/>
          <w:szCs w:val="28"/>
        </w:rPr>
        <w:br/>
      </w:r>
      <w:r w:rsidRPr="004B615D">
        <w:rPr>
          <w:sz w:val="24"/>
          <w:szCs w:val="24"/>
        </w:rPr>
        <w:t>tel. (0-22) 616-02-68</w:t>
      </w:r>
    </w:p>
    <w:p w:rsidR="00E8196D" w:rsidRPr="004B615D" w:rsidRDefault="00E8196D" w:rsidP="004B615D">
      <w:pPr>
        <w:spacing w:before="100" w:beforeAutospacing="1" w:after="0" w:line="360" w:lineRule="auto"/>
        <w:rPr>
          <w:rStyle w:val="Pogrubienie"/>
          <w:rFonts w:eastAsiaTheme="majorEastAsia" w:cstheme="minorHAnsi"/>
          <w:sz w:val="28"/>
          <w:szCs w:val="28"/>
        </w:rPr>
      </w:pPr>
      <w:r w:rsidRPr="004B615D">
        <w:rPr>
          <w:rStyle w:val="Pogrubienie"/>
          <w:rFonts w:eastAsiaTheme="majorEastAsia" w:cstheme="minorHAnsi"/>
          <w:sz w:val="28"/>
          <w:szCs w:val="28"/>
        </w:rPr>
        <w:t>M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 xml:space="preserve">iejski </w:t>
      </w:r>
      <w:r w:rsidRPr="004B615D">
        <w:rPr>
          <w:rStyle w:val="Pogrubienie"/>
          <w:rFonts w:eastAsiaTheme="majorEastAsia" w:cstheme="minorHAnsi"/>
          <w:sz w:val="28"/>
          <w:szCs w:val="28"/>
        </w:rPr>
        <w:t>C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 xml:space="preserve">ałodobowy </w:t>
      </w:r>
      <w:r w:rsidR="00E463CF" w:rsidRPr="004B615D">
        <w:rPr>
          <w:rStyle w:val="Pogrubienie"/>
          <w:rFonts w:eastAsiaTheme="majorEastAsia" w:cstheme="minorHAnsi"/>
          <w:sz w:val="28"/>
          <w:szCs w:val="28"/>
        </w:rPr>
        <w:t>Telefon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 xml:space="preserve"> dla </w:t>
      </w:r>
      <w:r w:rsidRPr="004B615D">
        <w:rPr>
          <w:rStyle w:val="Pogrubienie"/>
          <w:rFonts w:eastAsiaTheme="majorEastAsia" w:cstheme="minorHAnsi"/>
          <w:sz w:val="28"/>
          <w:szCs w:val="28"/>
        </w:rPr>
        <w:t>O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 xml:space="preserve">fiar </w:t>
      </w:r>
      <w:r w:rsidRPr="004B615D">
        <w:rPr>
          <w:rStyle w:val="Pogrubienie"/>
          <w:rFonts w:eastAsiaTheme="majorEastAsia" w:cstheme="minorHAnsi"/>
          <w:sz w:val="28"/>
          <w:szCs w:val="28"/>
        </w:rPr>
        <w:t>P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>rzemocy</w:t>
      </w:r>
      <w:r w:rsidRPr="004B615D">
        <w:rPr>
          <w:rStyle w:val="Pogrubienie"/>
          <w:rFonts w:eastAsiaTheme="majorEastAsia" w:cstheme="minorHAnsi"/>
          <w:sz w:val="28"/>
          <w:szCs w:val="28"/>
        </w:rPr>
        <w:t xml:space="preserve"> </w:t>
      </w:r>
      <w:r w:rsidR="00014488" w:rsidRPr="004B615D">
        <w:rPr>
          <w:rStyle w:val="Pogrubienie"/>
          <w:rFonts w:eastAsiaTheme="majorEastAsia" w:cstheme="minorHAnsi"/>
          <w:sz w:val="28"/>
          <w:szCs w:val="28"/>
        </w:rPr>
        <w:t xml:space="preserve"> </w:t>
      </w:r>
    </w:p>
    <w:p w:rsidR="00014488" w:rsidRPr="004B615D" w:rsidRDefault="00E8196D" w:rsidP="004B615D">
      <w:pPr>
        <w:pStyle w:val="Bezodstpw"/>
        <w:spacing w:line="360" w:lineRule="auto"/>
        <w:rPr>
          <w:sz w:val="24"/>
          <w:szCs w:val="24"/>
        </w:rPr>
      </w:pPr>
      <w:r w:rsidRPr="004B615D">
        <w:rPr>
          <w:sz w:val="24"/>
          <w:szCs w:val="24"/>
        </w:rPr>
        <w:t xml:space="preserve">tel. </w:t>
      </w:r>
      <w:r w:rsidR="00014488" w:rsidRPr="004B615D">
        <w:rPr>
          <w:sz w:val="24"/>
          <w:szCs w:val="24"/>
        </w:rPr>
        <w:t>800-112-800</w:t>
      </w:r>
    </w:p>
    <w:p w:rsidR="00682CE1" w:rsidRPr="00014488" w:rsidRDefault="00682CE1" w:rsidP="00014488">
      <w:pPr>
        <w:rPr>
          <w:sz w:val="24"/>
          <w:szCs w:val="24"/>
        </w:rPr>
      </w:pPr>
    </w:p>
    <w:p w:rsidR="00043453" w:rsidRPr="00014488" w:rsidRDefault="00043453" w:rsidP="00014488">
      <w:pPr>
        <w:pStyle w:val="NormalnyWeb"/>
        <w:rPr>
          <w:rStyle w:val="Pogrubienie"/>
          <w:rFonts w:asciiTheme="minorHAnsi" w:hAnsiTheme="minorHAnsi" w:cs="Arial"/>
        </w:rPr>
      </w:pPr>
    </w:p>
    <w:p w:rsidR="00043453" w:rsidRPr="00014488" w:rsidRDefault="00043453" w:rsidP="004B615D">
      <w:pPr>
        <w:pStyle w:val="Bezodstpw"/>
        <w:spacing w:line="360" w:lineRule="auto"/>
      </w:pPr>
    </w:p>
    <w:p w:rsidR="00014488" w:rsidRPr="00014488" w:rsidRDefault="00014488" w:rsidP="00014488">
      <w:pPr>
        <w:rPr>
          <w:sz w:val="24"/>
          <w:szCs w:val="24"/>
        </w:rPr>
      </w:pPr>
    </w:p>
    <w:p w:rsidR="00014488" w:rsidRPr="00014488" w:rsidRDefault="00014488" w:rsidP="00014488">
      <w:pPr>
        <w:rPr>
          <w:sz w:val="24"/>
          <w:szCs w:val="24"/>
        </w:rPr>
      </w:pPr>
    </w:p>
    <w:sectPr w:rsidR="00014488" w:rsidRPr="00014488" w:rsidSect="00E463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340"/>
    <w:multiLevelType w:val="multilevel"/>
    <w:tmpl w:val="5FA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3"/>
    <w:rsid w:val="00014488"/>
    <w:rsid w:val="00043453"/>
    <w:rsid w:val="00415F56"/>
    <w:rsid w:val="004B615D"/>
    <w:rsid w:val="00682CE1"/>
    <w:rsid w:val="00C60A4E"/>
    <w:rsid w:val="00E463CF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435"/>
  <w15:chartTrackingRefBased/>
  <w15:docId w15:val="{815CF280-B62F-4D0E-8016-C97FD134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6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345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B6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6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B6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B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 On</dc:creator>
  <cp:keywords/>
  <dc:description/>
  <cp:lastModifiedBy>Bogusława Gwoździńska</cp:lastModifiedBy>
  <cp:revision>6</cp:revision>
  <dcterms:created xsi:type="dcterms:W3CDTF">2019-05-12T13:06:00Z</dcterms:created>
  <dcterms:modified xsi:type="dcterms:W3CDTF">2023-03-22T20:39:00Z</dcterms:modified>
</cp:coreProperties>
</file>